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434C" w:rsidRDefault="00B1215A">
      <w:pPr>
        <w:spacing w:before="31"/>
        <w:ind w:right="186"/>
        <w:jc w:val="right"/>
      </w:pPr>
      <w:r>
        <w:rPr>
          <w:spacing w:val="-5"/>
        </w:rPr>
        <w:t>.</w:t>
      </w:r>
    </w:p>
    <w:p w:rsidR="00AB434C" w:rsidRDefault="00AB434C">
      <w:pPr>
        <w:pStyle w:val="a3"/>
        <w:spacing w:before="237"/>
        <w:ind w:left="0"/>
        <w:jc w:val="left"/>
      </w:pPr>
    </w:p>
    <w:p w:rsidR="00AB434C" w:rsidRDefault="00B1215A">
      <w:pPr>
        <w:ind w:left="107"/>
        <w:jc w:val="center"/>
        <w:rPr>
          <w:b/>
          <w:sz w:val="28"/>
        </w:rPr>
      </w:pPr>
      <w:r>
        <w:rPr>
          <w:b/>
          <w:spacing w:val="-2"/>
          <w:sz w:val="28"/>
        </w:rPr>
        <w:t>ПОЛОЖЕНИЕ</w:t>
      </w:r>
    </w:p>
    <w:p w:rsidR="00AB434C" w:rsidRDefault="00B1215A">
      <w:pPr>
        <w:spacing w:before="139"/>
        <w:ind w:left="888"/>
        <w:rPr>
          <w:b/>
          <w:sz w:val="28"/>
        </w:rPr>
      </w:pPr>
      <w:r>
        <w:rPr>
          <w:b/>
          <w:sz w:val="28"/>
        </w:rPr>
        <w:t>о</w:t>
      </w:r>
      <w:r>
        <w:rPr>
          <w:b/>
          <w:spacing w:val="-11"/>
          <w:sz w:val="28"/>
        </w:rPr>
        <w:t xml:space="preserve"> </w:t>
      </w:r>
      <w:r>
        <w:rPr>
          <w:b/>
          <w:sz w:val="28"/>
        </w:rPr>
        <w:t>врачебной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комиссии</w:t>
      </w:r>
      <w:r w:rsidRPr="00B1215A">
        <w:rPr>
          <w:b/>
          <w:sz w:val="28"/>
        </w:rPr>
        <w:t xml:space="preserve"> </w:t>
      </w:r>
      <w:r w:rsidRPr="00B1215A">
        <w:rPr>
          <w:b/>
          <w:sz w:val="28"/>
        </w:rPr>
        <w:t>ООО"КРАСНОДАР МЕД ТЕСТ"</w:t>
      </w:r>
    </w:p>
    <w:p w:rsidR="00AB434C" w:rsidRDefault="00B1215A">
      <w:pPr>
        <w:pStyle w:val="a4"/>
        <w:numPr>
          <w:ilvl w:val="0"/>
          <w:numId w:val="9"/>
        </w:numPr>
        <w:tabs>
          <w:tab w:val="left" w:pos="4455"/>
        </w:tabs>
        <w:spacing w:before="197"/>
        <w:ind w:left="4455" w:hanging="340"/>
        <w:jc w:val="left"/>
        <w:rPr>
          <w:b/>
        </w:rPr>
      </w:pPr>
      <w:r>
        <w:rPr>
          <w:b/>
          <w:sz w:val="28"/>
        </w:rPr>
        <w:t>Общие</w:t>
      </w:r>
      <w:r>
        <w:rPr>
          <w:b/>
          <w:spacing w:val="-11"/>
          <w:sz w:val="28"/>
        </w:rPr>
        <w:t xml:space="preserve"> </w:t>
      </w:r>
      <w:r>
        <w:rPr>
          <w:b/>
          <w:spacing w:val="-2"/>
          <w:sz w:val="28"/>
        </w:rPr>
        <w:t>положения</w:t>
      </w:r>
    </w:p>
    <w:p w:rsidR="00AB434C" w:rsidRDefault="00B1215A">
      <w:pPr>
        <w:pStyle w:val="a3"/>
        <w:spacing w:before="235" w:line="213" w:lineRule="auto"/>
        <w:ind w:right="201" w:firstLine="643"/>
      </w:pPr>
      <w:r>
        <w:t>Настоящее Положение разработано в соответствии с Конституцией Российской Федерации, а также во исполнение:</w:t>
      </w:r>
    </w:p>
    <w:p w:rsidR="00AB434C" w:rsidRDefault="00B1215A">
      <w:pPr>
        <w:pStyle w:val="a4"/>
        <w:numPr>
          <w:ilvl w:val="0"/>
          <w:numId w:val="8"/>
        </w:numPr>
        <w:tabs>
          <w:tab w:val="left" w:pos="401"/>
        </w:tabs>
        <w:spacing w:before="4" w:line="204" w:lineRule="auto"/>
        <w:ind w:right="196" w:firstLine="0"/>
        <w:rPr>
          <w:sz w:val="28"/>
        </w:rPr>
      </w:pPr>
      <w:r>
        <w:rPr>
          <w:sz w:val="28"/>
        </w:rPr>
        <w:t>Федерального Закона от 21.11.2011 г. №323-Ф3 «Об основах охраны здоровья граждан в Российской Федерации» (в действующей редакции),</w:t>
      </w:r>
    </w:p>
    <w:p w:rsidR="00AB434C" w:rsidRDefault="00B1215A">
      <w:pPr>
        <w:pStyle w:val="a4"/>
        <w:numPr>
          <w:ilvl w:val="0"/>
          <w:numId w:val="8"/>
        </w:numPr>
        <w:tabs>
          <w:tab w:val="left" w:pos="401"/>
        </w:tabs>
        <w:spacing w:line="204" w:lineRule="auto"/>
        <w:ind w:right="194" w:firstLine="0"/>
        <w:rPr>
          <w:sz w:val="28"/>
        </w:rPr>
      </w:pPr>
      <w:r>
        <w:rPr>
          <w:sz w:val="28"/>
        </w:rPr>
        <w:t>Федерального закона от 29.11.2010 г. № 326-ф3 "Об обязательном</w:t>
      </w:r>
      <w:r>
        <w:rPr>
          <w:spacing w:val="40"/>
          <w:sz w:val="28"/>
        </w:rPr>
        <w:t xml:space="preserve"> </w:t>
      </w:r>
      <w:r>
        <w:rPr>
          <w:sz w:val="28"/>
        </w:rPr>
        <w:t xml:space="preserve">медицинском страховании в Российской Федерации"(в действующей </w:t>
      </w:r>
      <w:r>
        <w:rPr>
          <w:sz w:val="28"/>
        </w:rPr>
        <w:t>редакции),</w:t>
      </w:r>
    </w:p>
    <w:p w:rsidR="00AB434C" w:rsidRDefault="00B1215A">
      <w:pPr>
        <w:pStyle w:val="a4"/>
        <w:numPr>
          <w:ilvl w:val="0"/>
          <w:numId w:val="8"/>
        </w:numPr>
        <w:tabs>
          <w:tab w:val="left" w:pos="401"/>
        </w:tabs>
        <w:spacing w:before="5" w:line="204" w:lineRule="auto"/>
        <w:ind w:right="189" w:firstLine="0"/>
        <w:rPr>
          <w:sz w:val="28"/>
        </w:rPr>
      </w:pPr>
      <w:r>
        <w:rPr>
          <w:sz w:val="28"/>
        </w:rPr>
        <w:t>Федерального закона от 29.12.2006 N 255-ФЗ "Об обязательном социальном страховании на случай временной нетрудоспособности и в связи с материнством"(в</w:t>
      </w:r>
      <w:r>
        <w:rPr>
          <w:spacing w:val="-7"/>
          <w:sz w:val="28"/>
        </w:rPr>
        <w:t xml:space="preserve"> </w:t>
      </w:r>
      <w:r>
        <w:rPr>
          <w:sz w:val="28"/>
        </w:rPr>
        <w:t>действующей</w:t>
      </w:r>
      <w:r>
        <w:rPr>
          <w:spacing w:val="-4"/>
          <w:sz w:val="28"/>
        </w:rPr>
        <w:t xml:space="preserve"> </w:t>
      </w:r>
      <w:r>
        <w:rPr>
          <w:sz w:val="28"/>
        </w:rPr>
        <w:t>редакции),</w:t>
      </w:r>
      <w:r>
        <w:rPr>
          <w:spacing w:val="5"/>
          <w:sz w:val="28"/>
        </w:rPr>
        <w:t xml:space="preserve"> </w:t>
      </w:r>
      <w:r>
        <w:rPr>
          <w:sz w:val="28"/>
        </w:rPr>
        <w:t>-Федерального</w:t>
      </w:r>
      <w:r>
        <w:rPr>
          <w:spacing w:val="-5"/>
          <w:sz w:val="28"/>
        </w:rPr>
        <w:t xml:space="preserve"> </w:t>
      </w:r>
      <w:r>
        <w:rPr>
          <w:sz w:val="28"/>
        </w:rPr>
        <w:t>закона</w:t>
      </w:r>
      <w:r>
        <w:rPr>
          <w:spacing w:val="-3"/>
          <w:sz w:val="28"/>
        </w:rPr>
        <w:t xml:space="preserve"> </w:t>
      </w:r>
      <w:r>
        <w:rPr>
          <w:sz w:val="28"/>
        </w:rPr>
        <w:t>от</w:t>
      </w:r>
      <w:r>
        <w:rPr>
          <w:spacing w:val="-6"/>
          <w:sz w:val="28"/>
        </w:rPr>
        <w:t xml:space="preserve"> </w:t>
      </w:r>
      <w:r>
        <w:rPr>
          <w:sz w:val="28"/>
        </w:rPr>
        <w:t>16.07.</w:t>
      </w:r>
      <w:r>
        <w:rPr>
          <w:spacing w:val="-3"/>
          <w:sz w:val="28"/>
        </w:rPr>
        <w:t xml:space="preserve"> </w:t>
      </w:r>
      <w:r>
        <w:rPr>
          <w:sz w:val="28"/>
        </w:rPr>
        <w:t xml:space="preserve">1999 </w:t>
      </w:r>
      <w:r>
        <w:rPr>
          <w:spacing w:val="-5"/>
          <w:sz w:val="28"/>
        </w:rPr>
        <w:t>г.</w:t>
      </w:r>
    </w:p>
    <w:p w:rsidR="00AB434C" w:rsidRDefault="00B1215A">
      <w:pPr>
        <w:pStyle w:val="a3"/>
        <w:spacing w:line="204" w:lineRule="auto"/>
        <w:ind w:right="186"/>
      </w:pPr>
      <w:r>
        <w:t xml:space="preserve">№ 165-ФЗ "Об основах обязательного социального страхования"(в действующей </w:t>
      </w:r>
      <w:r>
        <w:rPr>
          <w:spacing w:val="-2"/>
        </w:rPr>
        <w:t>редакции).</w:t>
      </w:r>
    </w:p>
    <w:p w:rsidR="00AB434C" w:rsidRDefault="00B1215A">
      <w:pPr>
        <w:pStyle w:val="a4"/>
        <w:numPr>
          <w:ilvl w:val="0"/>
          <w:numId w:val="8"/>
        </w:numPr>
        <w:tabs>
          <w:tab w:val="left" w:pos="401"/>
        </w:tabs>
        <w:spacing w:line="204" w:lineRule="auto"/>
        <w:ind w:right="193" w:firstLine="0"/>
        <w:rPr>
          <w:sz w:val="28"/>
        </w:rPr>
      </w:pPr>
      <w:r>
        <w:rPr>
          <w:sz w:val="28"/>
        </w:rPr>
        <w:t>Федерального закона от 30.03.1999 г. № 52-ФЗ "О санитарно- эпидемиологическом благополучии населения"(в действующей редакции),</w:t>
      </w:r>
    </w:p>
    <w:p w:rsidR="00AB434C" w:rsidRDefault="00B1215A">
      <w:pPr>
        <w:pStyle w:val="a4"/>
        <w:numPr>
          <w:ilvl w:val="0"/>
          <w:numId w:val="8"/>
        </w:numPr>
        <w:tabs>
          <w:tab w:val="left" w:pos="401"/>
        </w:tabs>
        <w:spacing w:line="204" w:lineRule="auto"/>
        <w:ind w:right="195" w:firstLine="0"/>
        <w:rPr>
          <w:sz w:val="28"/>
        </w:rPr>
      </w:pPr>
      <w:r>
        <w:rPr>
          <w:sz w:val="28"/>
        </w:rPr>
        <w:t xml:space="preserve">Федерального Закона РФ от 02.05.2006г. №59- </w:t>
      </w:r>
      <w:r>
        <w:rPr>
          <w:sz w:val="28"/>
        </w:rPr>
        <w:t>«О порядке рассмотрения обращений граждан Российской Федерации»,</w:t>
      </w:r>
    </w:p>
    <w:p w:rsidR="00AB434C" w:rsidRDefault="00B1215A">
      <w:pPr>
        <w:pStyle w:val="a3"/>
        <w:spacing w:before="2" w:line="206" w:lineRule="auto"/>
        <w:ind w:right="192"/>
      </w:pPr>
      <w:r>
        <w:t>-Приказа</w:t>
      </w:r>
      <w:r>
        <w:rPr>
          <w:spacing w:val="-2"/>
        </w:rPr>
        <w:t xml:space="preserve"> </w:t>
      </w:r>
      <w:r>
        <w:t>М3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СР</w:t>
      </w:r>
      <w:r>
        <w:rPr>
          <w:spacing w:val="-5"/>
        </w:rPr>
        <w:t xml:space="preserve"> </w:t>
      </w:r>
      <w:r>
        <w:t>РФ №502н</w:t>
      </w:r>
      <w:r>
        <w:rPr>
          <w:spacing w:val="-4"/>
        </w:rPr>
        <w:t xml:space="preserve"> </w:t>
      </w:r>
      <w:r>
        <w:t>от</w:t>
      </w:r>
      <w:r>
        <w:rPr>
          <w:spacing w:val="-5"/>
        </w:rPr>
        <w:t xml:space="preserve"> </w:t>
      </w:r>
      <w:r>
        <w:t>05.05.2012</w:t>
      </w:r>
      <w:r>
        <w:rPr>
          <w:spacing w:val="-4"/>
        </w:rPr>
        <w:t xml:space="preserve"> </w:t>
      </w:r>
      <w:r>
        <w:t>г.</w:t>
      </w:r>
      <w:r>
        <w:rPr>
          <w:spacing w:val="-1"/>
        </w:rPr>
        <w:t xml:space="preserve"> </w:t>
      </w:r>
      <w:r>
        <w:t>«Об</w:t>
      </w:r>
      <w:r>
        <w:rPr>
          <w:spacing w:val="-1"/>
        </w:rPr>
        <w:t xml:space="preserve"> </w:t>
      </w:r>
      <w:r>
        <w:t>утверждении</w:t>
      </w:r>
      <w:r>
        <w:rPr>
          <w:spacing w:val="-4"/>
        </w:rPr>
        <w:t xml:space="preserve"> </w:t>
      </w:r>
      <w:r>
        <w:t>порядка</w:t>
      </w:r>
      <w:r>
        <w:rPr>
          <w:spacing w:val="-3"/>
        </w:rPr>
        <w:t xml:space="preserve"> </w:t>
      </w:r>
      <w:r>
        <w:t xml:space="preserve">создания и деятельности врачебной комиссии медицинской организации» (в действующей </w:t>
      </w:r>
      <w:r>
        <w:rPr>
          <w:spacing w:val="-2"/>
        </w:rPr>
        <w:t>редакции),</w:t>
      </w:r>
    </w:p>
    <w:p w:rsidR="00AB434C" w:rsidRDefault="00B1215A">
      <w:pPr>
        <w:pStyle w:val="a4"/>
        <w:numPr>
          <w:ilvl w:val="0"/>
          <w:numId w:val="8"/>
        </w:numPr>
        <w:tabs>
          <w:tab w:val="left" w:pos="401"/>
        </w:tabs>
        <w:spacing w:before="2" w:line="204" w:lineRule="auto"/>
        <w:ind w:right="197" w:firstLine="0"/>
        <w:rPr>
          <w:sz w:val="28"/>
        </w:rPr>
      </w:pPr>
      <w:r>
        <w:rPr>
          <w:sz w:val="28"/>
        </w:rPr>
        <w:t>Приказа М3 РФ от 31.07.2020 №7</w:t>
      </w:r>
      <w:r>
        <w:rPr>
          <w:sz w:val="28"/>
        </w:rPr>
        <w:t>85н «Об утверждении Требований к организации и проведению внутреннего контроля качества и безопасности медицинской деятельности»,</w:t>
      </w:r>
    </w:p>
    <w:p w:rsidR="00AB434C" w:rsidRDefault="00B1215A">
      <w:pPr>
        <w:pStyle w:val="a4"/>
        <w:numPr>
          <w:ilvl w:val="0"/>
          <w:numId w:val="8"/>
        </w:numPr>
        <w:tabs>
          <w:tab w:val="left" w:pos="401"/>
        </w:tabs>
        <w:spacing w:before="1" w:line="204" w:lineRule="auto"/>
        <w:ind w:right="201" w:firstLine="0"/>
        <w:rPr>
          <w:sz w:val="28"/>
        </w:rPr>
      </w:pPr>
      <w:r>
        <w:rPr>
          <w:sz w:val="28"/>
        </w:rPr>
        <w:t xml:space="preserve">Приказа М3 РФ от 10.05.2017г.№203н «Об утверждении критериев оценки качества медицинской </w:t>
      </w:r>
      <w:proofErr w:type="gramStart"/>
      <w:r>
        <w:rPr>
          <w:sz w:val="28"/>
        </w:rPr>
        <w:t>помощи»(</w:t>
      </w:r>
      <w:proofErr w:type="gramEnd"/>
      <w:r>
        <w:rPr>
          <w:sz w:val="28"/>
        </w:rPr>
        <w:t>в действующей редакции),</w:t>
      </w:r>
    </w:p>
    <w:p w:rsidR="00AB434C" w:rsidRDefault="00B1215A">
      <w:pPr>
        <w:pStyle w:val="a3"/>
        <w:spacing w:line="204" w:lineRule="auto"/>
        <w:ind w:right="184" w:firstLine="398"/>
      </w:pPr>
      <w:r>
        <w:t>- Пр</w:t>
      </w:r>
      <w:r>
        <w:t>иказа Министерства здравоохранения РФ от</w:t>
      </w:r>
      <w:r>
        <w:rPr>
          <w:spacing w:val="-1"/>
        </w:rPr>
        <w:t xml:space="preserve"> </w:t>
      </w:r>
      <w:r>
        <w:t>2 октября 2019 г. N</w:t>
      </w:r>
      <w:r>
        <w:rPr>
          <w:spacing w:val="-3"/>
        </w:rPr>
        <w:t xml:space="preserve"> </w:t>
      </w:r>
      <w:r>
        <w:t>824н</w:t>
      </w:r>
      <w:r>
        <w:rPr>
          <w:spacing w:val="-4"/>
        </w:rPr>
        <w:t xml:space="preserve"> </w:t>
      </w:r>
      <w:r>
        <w:t xml:space="preserve">“Об утверждении Порядка организации оказания высокотехнологичной медицинской помощи с применением единой государственной информационной системы в сфере </w:t>
      </w:r>
      <w:proofErr w:type="spellStart"/>
      <w:proofErr w:type="gramStart"/>
      <w:r>
        <w:t>здравоохранения”действующей</w:t>
      </w:r>
      <w:proofErr w:type="spellEnd"/>
      <w:proofErr w:type="gramEnd"/>
      <w:r>
        <w:t xml:space="preserve"> редакции).</w:t>
      </w:r>
    </w:p>
    <w:p w:rsidR="00B1215A" w:rsidRPr="00B1215A" w:rsidRDefault="00B1215A" w:rsidP="00B1215A">
      <w:pPr>
        <w:pStyle w:val="a3"/>
        <w:spacing w:line="204" w:lineRule="auto"/>
        <w:ind w:right="184" w:firstLine="398"/>
      </w:pPr>
      <w:r>
        <w:t xml:space="preserve">Положение определяет цели, правила деятельности и функции врачебной комиссии </w:t>
      </w:r>
      <w:r w:rsidRPr="00B1215A">
        <w:t>ООО"КРАСНОДАР МЕД ТЕСТ"</w:t>
      </w:r>
    </w:p>
    <w:p w:rsidR="00AB434C" w:rsidRDefault="00B1215A" w:rsidP="00B1215A">
      <w:pPr>
        <w:pStyle w:val="a3"/>
        <w:spacing w:line="204" w:lineRule="auto"/>
        <w:ind w:right="184" w:firstLine="398"/>
      </w:pPr>
      <w:r>
        <w:t>.</w:t>
      </w:r>
    </w:p>
    <w:p w:rsidR="00AB434C" w:rsidRDefault="00B1215A">
      <w:pPr>
        <w:pStyle w:val="a4"/>
        <w:numPr>
          <w:ilvl w:val="1"/>
          <w:numId w:val="7"/>
        </w:numPr>
        <w:tabs>
          <w:tab w:val="left" w:pos="858"/>
        </w:tabs>
        <w:spacing w:line="204" w:lineRule="auto"/>
        <w:ind w:right="185" w:firstLine="0"/>
        <w:jc w:val="both"/>
        <w:rPr>
          <w:sz w:val="28"/>
        </w:rPr>
      </w:pPr>
      <w:r>
        <w:rPr>
          <w:sz w:val="28"/>
        </w:rPr>
        <w:t>В своей деятельности врачебная комиссия руководствуется Конституцией Российской Федерации, федеральными конституционными законами, федераль</w:t>
      </w:r>
      <w:r>
        <w:rPr>
          <w:sz w:val="28"/>
        </w:rPr>
        <w:t>ными законами, указами и распоряжениями Президента Российской Федерации, постановлениями и распоряжениями Правительства Российской Федерации, нормативными правовыми актами Министерства здравоохранения и социального развития Российской Федерации, нормативны</w:t>
      </w:r>
      <w:r>
        <w:rPr>
          <w:sz w:val="28"/>
        </w:rPr>
        <w:t>ми правовыми актами Правительства Санкт-Петербурга и администрации Выборгского района и настоящим Положением.</w:t>
      </w:r>
    </w:p>
    <w:p w:rsidR="00AB434C" w:rsidRDefault="00B1215A">
      <w:pPr>
        <w:pStyle w:val="a4"/>
        <w:numPr>
          <w:ilvl w:val="1"/>
          <w:numId w:val="7"/>
        </w:numPr>
        <w:tabs>
          <w:tab w:val="left" w:pos="858"/>
        </w:tabs>
        <w:spacing w:before="243" w:line="201" w:lineRule="auto"/>
        <w:ind w:right="183" w:firstLine="0"/>
        <w:jc w:val="both"/>
        <w:rPr>
          <w:sz w:val="28"/>
        </w:rPr>
      </w:pPr>
      <w:r>
        <w:rPr>
          <w:b/>
          <w:sz w:val="28"/>
          <w:u w:val="single"/>
        </w:rPr>
        <w:t>Целью</w:t>
      </w:r>
      <w:r>
        <w:rPr>
          <w:b/>
          <w:sz w:val="28"/>
        </w:rPr>
        <w:t xml:space="preserve"> </w:t>
      </w:r>
      <w:r>
        <w:rPr>
          <w:sz w:val="28"/>
        </w:rPr>
        <w:t>создания Врачебной комиссии является совершенствование организации медицинской помощи населению, повышения качества и доступности медицинской помощи, снижения показателей заболеваемости и смертности, увеличения показателей: продолжительности жизни, удовлет</w:t>
      </w:r>
      <w:r>
        <w:rPr>
          <w:sz w:val="28"/>
        </w:rPr>
        <w:t>воренности населения качеством оказываемых медицинских услуг.</w:t>
      </w:r>
    </w:p>
    <w:p w:rsidR="00AB434C" w:rsidRDefault="00B1215A">
      <w:pPr>
        <w:pStyle w:val="a4"/>
        <w:numPr>
          <w:ilvl w:val="1"/>
          <w:numId w:val="7"/>
        </w:numPr>
        <w:tabs>
          <w:tab w:val="left" w:pos="859"/>
        </w:tabs>
        <w:spacing w:before="234" w:line="204" w:lineRule="auto"/>
        <w:ind w:right="188" w:firstLine="0"/>
        <w:rPr>
          <w:sz w:val="28"/>
        </w:rPr>
      </w:pPr>
      <w:r>
        <w:rPr>
          <w:b/>
          <w:sz w:val="28"/>
          <w:u w:val="single"/>
        </w:rPr>
        <w:t xml:space="preserve">Задачами </w:t>
      </w:r>
      <w:r>
        <w:rPr>
          <w:sz w:val="28"/>
        </w:rPr>
        <w:t>Врачебной комиссии являются:</w:t>
      </w:r>
      <w:r>
        <w:rPr>
          <w:spacing w:val="80"/>
          <w:sz w:val="28"/>
        </w:rPr>
        <w:t xml:space="preserve"> </w:t>
      </w:r>
      <w:r>
        <w:rPr>
          <w:sz w:val="28"/>
        </w:rPr>
        <w:t>определение трудоспособности и</w:t>
      </w:r>
      <w:r>
        <w:rPr>
          <w:spacing w:val="80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80"/>
          <w:sz w:val="28"/>
        </w:rPr>
        <w:t xml:space="preserve"> </w:t>
      </w:r>
      <w:r>
        <w:rPr>
          <w:sz w:val="28"/>
        </w:rPr>
        <w:t>пригодности</w:t>
      </w:r>
      <w:r>
        <w:rPr>
          <w:spacing w:val="80"/>
          <w:sz w:val="28"/>
        </w:rPr>
        <w:t xml:space="preserve"> </w:t>
      </w:r>
      <w:r>
        <w:rPr>
          <w:sz w:val="28"/>
        </w:rPr>
        <w:t>граждан;</w:t>
      </w:r>
      <w:r>
        <w:rPr>
          <w:spacing w:val="80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80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80"/>
          <w:sz w:val="28"/>
        </w:rPr>
        <w:t xml:space="preserve"> </w:t>
      </w:r>
      <w:r>
        <w:rPr>
          <w:sz w:val="28"/>
        </w:rPr>
        <w:t xml:space="preserve">качества, обоснованности и эффективности лечебно-диагностических мероприятий, в том </w:t>
      </w:r>
      <w:proofErr w:type="gramStart"/>
      <w:r>
        <w:rPr>
          <w:sz w:val="28"/>
        </w:rPr>
        <w:t>числе,</w:t>
      </w:r>
      <w:r>
        <w:rPr>
          <w:spacing w:val="22"/>
          <w:sz w:val="28"/>
        </w:rPr>
        <w:t xml:space="preserve">  </w:t>
      </w:r>
      <w:r>
        <w:rPr>
          <w:sz w:val="28"/>
        </w:rPr>
        <w:t>оценки</w:t>
      </w:r>
      <w:proofErr w:type="gramEnd"/>
      <w:r>
        <w:rPr>
          <w:spacing w:val="79"/>
          <w:w w:val="150"/>
          <w:sz w:val="28"/>
        </w:rPr>
        <w:t xml:space="preserve"> </w:t>
      </w:r>
      <w:r>
        <w:rPr>
          <w:sz w:val="28"/>
        </w:rPr>
        <w:t>обоснованности</w:t>
      </w:r>
      <w:r>
        <w:rPr>
          <w:spacing w:val="79"/>
          <w:w w:val="150"/>
          <w:sz w:val="28"/>
        </w:rPr>
        <w:t xml:space="preserve"> </w:t>
      </w:r>
      <w:r>
        <w:rPr>
          <w:sz w:val="28"/>
        </w:rPr>
        <w:t>и</w:t>
      </w:r>
      <w:r>
        <w:rPr>
          <w:spacing w:val="78"/>
          <w:w w:val="150"/>
          <w:sz w:val="28"/>
        </w:rPr>
        <w:t xml:space="preserve"> </w:t>
      </w:r>
      <w:r>
        <w:rPr>
          <w:sz w:val="28"/>
        </w:rPr>
        <w:t>эффективности</w:t>
      </w:r>
      <w:r>
        <w:rPr>
          <w:spacing w:val="79"/>
          <w:w w:val="150"/>
          <w:sz w:val="28"/>
        </w:rPr>
        <w:t xml:space="preserve"> </w:t>
      </w:r>
      <w:r>
        <w:rPr>
          <w:sz w:val="28"/>
        </w:rPr>
        <w:t>назначения</w:t>
      </w:r>
      <w:r>
        <w:rPr>
          <w:spacing w:val="79"/>
          <w:w w:val="150"/>
          <w:sz w:val="28"/>
        </w:rPr>
        <w:t xml:space="preserve"> </w:t>
      </w:r>
      <w:r>
        <w:rPr>
          <w:spacing w:val="-2"/>
          <w:sz w:val="28"/>
        </w:rPr>
        <w:t>лекарственных</w:t>
      </w:r>
    </w:p>
    <w:p w:rsidR="00AB434C" w:rsidRDefault="00AB434C">
      <w:pPr>
        <w:pStyle w:val="a4"/>
        <w:spacing w:line="204" w:lineRule="auto"/>
        <w:jc w:val="left"/>
        <w:rPr>
          <w:sz w:val="28"/>
        </w:rPr>
        <w:sectPr w:rsidR="00AB434C">
          <w:type w:val="continuous"/>
          <w:pgSz w:w="11910" w:h="16840"/>
          <w:pgMar w:top="480" w:right="850" w:bottom="280" w:left="850" w:header="720" w:footer="720" w:gutter="0"/>
          <w:cols w:space="720"/>
        </w:sectPr>
      </w:pPr>
    </w:p>
    <w:p w:rsidR="00AB434C" w:rsidRDefault="00B1215A">
      <w:pPr>
        <w:pStyle w:val="a3"/>
        <w:spacing w:before="102" w:line="204" w:lineRule="auto"/>
        <w:ind w:right="188"/>
      </w:pPr>
      <w:r>
        <w:lastRenderedPageBreak/>
        <w:t>препаратов; определение наличия показаний (противопоказаний) к проведению высокотехноло</w:t>
      </w:r>
      <w:r>
        <w:t>гичной медицинской помощи; контроль качества и безопасности медицинской деятельности; определение объема медицинской реабилитации, необходимых при проведении мероприятий социальной защиты граждан.</w:t>
      </w:r>
    </w:p>
    <w:p w:rsidR="00AB434C" w:rsidRDefault="00B1215A">
      <w:pPr>
        <w:pStyle w:val="1"/>
        <w:numPr>
          <w:ilvl w:val="0"/>
          <w:numId w:val="9"/>
        </w:numPr>
        <w:tabs>
          <w:tab w:val="left" w:pos="3556"/>
        </w:tabs>
        <w:spacing w:before="201"/>
        <w:ind w:left="3556" w:hanging="301"/>
        <w:jc w:val="left"/>
        <w:rPr>
          <w:sz w:val="22"/>
        </w:rPr>
      </w:pPr>
      <w:bookmarkStart w:id="0" w:name="II._Функции_врачебной_комиссии"/>
      <w:bookmarkEnd w:id="0"/>
      <w:r>
        <w:t>Функции</w:t>
      </w:r>
      <w:r>
        <w:rPr>
          <w:spacing w:val="-11"/>
        </w:rPr>
        <w:t xml:space="preserve"> </w:t>
      </w:r>
      <w:r>
        <w:t>врачебной</w:t>
      </w:r>
      <w:r>
        <w:rPr>
          <w:spacing w:val="-11"/>
        </w:rPr>
        <w:t xml:space="preserve"> </w:t>
      </w:r>
      <w:r>
        <w:rPr>
          <w:spacing w:val="-2"/>
        </w:rPr>
        <w:t>комиссии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748"/>
        </w:tabs>
        <w:spacing w:before="195" w:line="206" w:lineRule="auto"/>
        <w:ind w:right="168" w:firstLine="0"/>
        <w:jc w:val="both"/>
        <w:rPr>
          <w:sz w:val="28"/>
        </w:rPr>
      </w:pPr>
      <w:r>
        <w:rPr>
          <w:sz w:val="28"/>
        </w:rPr>
        <w:t>принятие решений по вопросам про</w:t>
      </w:r>
      <w:r>
        <w:rPr>
          <w:sz w:val="28"/>
        </w:rPr>
        <w:t>филактики, диагностики, лечения, медицинской реабилитации и санаторно-курортного лечения граждан в наиболее сложных и конфликтных ситуациях, требующих комиссионного рассмотрения;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748"/>
        </w:tabs>
        <w:spacing w:line="275" w:lineRule="exact"/>
        <w:ind w:left="748" w:hanging="532"/>
        <w:jc w:val="both"/>
        <w:rPr>
          <w:sz w:val="28"/>
        </w:rPr>
      </w:pPr>
      <w:r>
        <w:rPr>
          <w:sz w:val="28"/>
        </w:rPr>
        <w:t>определение</w:t>
      </w:r>
      <w:r>
        <w:rPr>
          <w:spacing w:val="-18"/>
          <w:sz w:val="28"/>
        </w:rPr>
        <w:t xml:space="preserve"> </w:t>
      </w:r>
      <w:r>
        <w:rPr>
          <w:sz w:val="28"/>
        </w:rPr>
        <w:t>трудоспособности</w:t>
      </w:r>
      <w:r>
        <w:rPr>
          <w:spacing w:val="-16"/>
          <w:sz w:val="28"/>
        </w:rPr>
        <w:t xml:space="preserve"> </w:t>
      </w:r>
      <w:r>
        <w:rPr>
          <w:spacing w:val="-2"/>
          <w:sz w:val="28"/>
        </w:rPr>
        <w:t>граждан;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748"/>
        </w:tabs>
        <w:spacing w:before="7" w:line="220" w:lineRule="auto"/>
        <w:ind w:right="170" w:firstLine="0"/>
        <w:jc w:val="both"/>
        <w:rPr>
          <w:sz w:val="28"/>
        </w:rPr>
      </w:pPr>
      <w:r>
        <w:rPr>
          <w:sz w:val="28"/>
        </w:rPr>
        <w:t xml:space="preserve">продление листков нетрудоспособности в </w:t>
      </w:r>
      <w:r>
        <w:rPr>
          <w:sz w:val="28"/>
        </w:rPr>
        <w:t>случаях, установленных законодательством Российской Федерации;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748"/>
        </w:tabs>
        <w:spacing w:before="2" w:line="204" w:lineRule="auto"/>
        <w:ind w:right="164" w:firstLine="0"/>
        <w:jc w:val="both"/>
        <w:rPr>
          <w:sz w:val="28"/>
        </w:rPr>
      </w:pPr>
      <w:r>
        <w:rPr>
          <w:sz w:val="28"/>
        </w:rPr>
        <w:t xml:space="preserve">принятие решения по вопросу о направлении пациента на медико- социальную экспертизу в соответствии с законодательством Российской </w:t>
      </w:r>
      <w:r>
        <w:rPr>
          <w:spacing w:val="-2"/>
          <w:sz w:val="28"/>
        </w:rPr>
        <w:t>Федерации;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748"/>
        </w:tabs>
        <w:spacing w:line="206" w:lineRule="auto"/>
        <w:ind w:right="112" w:firstLine="0"/>
        <w:jc w:val="both"/>
        <w:rPr>
          <w:sz w:val="28"/>
        </w:rPr>
      </w:pPr>
      <w:r>
        <w:rPr>
          <w:sz w:val="28"/>
        </w:rPr>
        <w:t>проведение экспертизы профессиональной пригодности некоторых</w:t>
      </w:r>
      <w:r>
        <w:rPr>
          <w:spacing w:val="40"/>
          <w:sz w:val="28"/>
        </w:rPr>
        <w:t xml:space="preserve"> </w:t>
      </w:r>
      <w:r>
        <w:rPr>
          <w:sz w:val="28"/>
        </w:rPr>
        <w:t>категорий работников;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748"/>
        </w:tabs>
        <w:spacing w:line="204" w:lineRule="auto"/>
        <w:ind w:right="164" w:firstLine="0"/>
        <w:jc w:val="both"/>
        <w:rPr>
          <w:sz w:val="28"/>
        </w:rPr>
      </w:pPr>
      <w:r>
        <w:rPr>
          <w:sz w:val="28"/>
        </w:rPr>
        <w:t>оценка</w:t>
      </w:r>
      <w:r>
        <w:rPr>
          <w:spacing w:val="-3"/>
          <w:sz w:val="28"/>
        </w:rPr>
        <w:t xml:space="preserve"> </w:t>
      </w:r>
      <w:r>
        <w:rPr>
          <w:sz w:val="28"/>
        </w:rPr>
        <w:t>качества,</w:t>
      </w:r>
      <w:r>
        <w:rPr>
          <w:spacing w:val="-2"/>
          <w:sz w:val="28"/>
        </w:rPr>
        <w:t xml:space="preserve"> </w:t>
      </w:r>
      <w:r>
        <w:rPr>
          <w:sz w:val="28"/>
        </w:rPr>
        <w:t>обоснованности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эффективности</w:t>
      </w:r>
      <w:r>
        <w:rPr>
          <w:spacing w:val="-4"/>
          <w:sz w:val="28"/>
        </w:rPr>
        <w:t xml:space="preserve"> </w:t>
      </w:r>
      <w:r>
        <w:rPr>
          <w:sz w:val="28"/>
        </w:rPr>
        <w:t>лечебно-диагностических мероприятий, в том числе назначения лекарственных препаратов;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748"/>
        </w:tabs>
        <w:spacing w:line="204" w:lineRule="auto"/>
        <w:ind w:right="169" w:firstLine="0"/>
        <w:jc w:val="both"/>
        <w:rPr>
          <w:sz w:val="28"/>
        </w:rPr>
      </w:pPr>
      <w:r>
        <w:rPr>
          <w:sz w:val="28"/>
        </w:rPr>
        <w:t>принятие решения о назначении лекарстве</w:t>
      </w:r>
      <w:r>
        <w:rPr>
          <w:sz w:val="28"/>
        </w:rPr>
        <w:t xml:space="preserve">нных препаратов при наличии медицинских показаний (индивидуальная непереносимость, по жизненным </w:t>
      </w:r>
      <w:r>
        <w:rPr>
          <w:spacing w:val="-2"/>
          <w:sz w:val="28"/>
        </w:rPr>
        <w:t>показаниям):</w:t>
      </w:r>
    </w:p>
    <w:p w:rsidR="00AB434C" w:rsidRDefault="00B1215A">
      <w:pPr>
        <w:pStyle w:val="a3"/>
        <w:spacing w:line="204" w:lineRule="auto"/>
        <w:ind w:left="216" w:right="3673"/>
      </w:pPr>
      <w:r>
        <w:t>не входящих в соответствующий стандарт медицинской</w:t>
      </w:r>
      <w:r>
        <w:rPr>
          <w:spacing w:val="-11"/>
        </w:rPr>
        <w:t xml:space="preserve"> </w:t>
      </w:r>
      <w:r>
        <w:t>помощи;</w:t>
      </w:r>
      <w:r>
        <w:rPr>
          <w:spacing w:val="-10"/>
        </w:rPr>
        <w:t xml:space="preserve"> </w:t>
      </w:r>
      <w:r>
        <w:t>по</w:t>
      </w:r>
      <w:r>
        <w:rPr>
          <w:spacing w:val="-11"/>
        </w:rPr>
        <w:t xml:space="preserve"> </w:t>
      </w:r>
      <w:r>
        <w:t>торговым</w:t>
      </w:r>
      <w:r>
        <w:rPr>
          <w:spacing w:val="-8"/>
        </w:rPr>
        <w:t xml:space="preserve"> </w:t>
      </w:r>
      <w:r>
        <w:rPr>
          <w:spacing w:val="-2"/>
        </w:rPr>
        <w:t>наименованиям;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748"/>
        </w:tabs>
        <w:spacing w:line="204" w:lineRule="auto"/>
        <w:ind w:right="168" w:firstLine="0"/>
        <w:jc w:val="both"/>
        <w:rPr>
          <w:sz w:val="28"/>
        </w:rPr>
      </w:pPr>
      <w:r>
        <w:rPr>
          <w:sz w:val="28"/>
        </w:rPr>
        <w:t>направление сообщений в Федеральную службу по надзору в сфере здравоохранения в целях осуществления мониторинга безопасности лекарственных препаратов о выявленных случаях побочных действий, не указанных в инструкции по применению лекарственного препарата с</w:t>
      </w:r>
      <w:r>
        <w:rPr>
          <w:sz w:val="28"/>
        </w:rPr>
        <w:t>ерьезных нежелательных реакций и непредвиденных нежелательных реакций при применении лекарственных препаратов, в том числе послуживших основанием для назначения лекарственных препаратов в соответствии с подпунктом 2.7 настоящего Порядка;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748"/>
        </w:tabs>
        <w:spacing w:before="3" w:line="204" w:lineRule="auto"/>
        <w:ind w:right="177" w:firstLine="0"/>
        <w:jc w:val="both"/>
        <w:rPr>
          <w:sz w:val="28"/>
        </w:rPr>
      </w:pPr>
      <w:r>
        <w:rPr>
          <w:sz w:val="28"/>
        </w:rPr>
        <w:t xml:space="preserve">оценка соблюдения </w:t>
      </w:r>
      <w:r>
        <w:rPr>
          <w:sz w:val="28"/>
        </w:rPr>
        <w:t>в медицинской организации установленного порядка ведения медицинской документации;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748"/>
        </w:tabs>
        <w:spacing w:line="204" w:lineRule="auto"/>
        <w:ind w:right="175" w:firstLine="0"/>
        <w:jc w:val="both"/>
        <w:rPr>
          <w:sz w:val="28"/>
        </w:rPr>
      </w:pPr>
      <w:r>
        <w:rPr>
          <w:sz w:val="28"/>
        </w:rPr>
        <w:t>разработка мероприятий по устранению и предупреждению нарушений в процессе диагностики и лечения пациентов;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748"/>
        </w:tabs>
        <w:spacing w:line="204" w:lineRule="auto"/>
        <w:ind w:right="164" w:firstLine="0"/>
        <w:jc w:val="both"/>
        <w:rPr>
          <w:sz w:val="28"/>
        </w:rPr>
      </w:pPr>
      <w:r>
        <w:rPr>
          <w:sz w:val="28"/>
        </w:rPr>
        <w:t>изучение каждого случая смерти пациента в целях выявления причины смерти, а также выработки мероприятий по устранению нарушений в деятельности медицинской организации и медицинских работников в случае, если такие нарушения привели к смерти пациента;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748"/>
        </w:tabs>
        <w:spacing w:before="5" w:line="204" w:lineRule="auto"/>
        <w:ind w:right="164" w:firstLine="0"/>
        <w:jc w:val="both"/>
        <w:rPr>
          <w:sz w:val="28"/>
        </w:rPr>
      </w:pPr>
      <w:r>
        <w:rPr>
          <w:sz w:val="28"/>
        </w:rPr>
        <w:t>принят</w:t>
      </w:r>
      <w:r>
        <w:rPr>
          <w:sz w:val="28"/>
        </w:rPr>
        <w:t>ие решения по вопросам назначения и коррекции лечения в целях учета данных пациентов при обеспечении лекарственными препаратами в соответствии с законодательством Российской Федерации;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748"/>
        </w:tabs>
        <w:spacing w:line="204" w:lineRule="auto"/>
        <w:ind w:right="166" w:firstLine="0"/>
        <w:jc w:val="both"/>
        <w:rPr>
          <w:sz w:val="28"/>
        </w:rPr>
      </w:pPr>
      <w:r>
        <w:rPr>
          <w:sz w:val="28"/>
        </w:rPr>
        <w:t>принятие решения о назначении лекарственных препаратов в случаях и в по</w:t>
      </w:r>
      <w:r>
        <w:rPr>
          <w:sz w:val="28"/>
        </w:rPr>
        <w:t>рядке, которые установлены нормативными правовыми актами Российской Федерации и субъектов Российской Федерации, устанавливающими порядок назначения и выписывания лекарственных препаратов, включая наркотические лекарственные препараты и психотропные лекарст</w:t>
      </w:r>
      <w:r>
        <w:rPr>
          <w:sz w:val="28"/>
        </w:rPr>
        <w:t>венные препараты, а также лекарственных препаратов, обеспечение которыми осуществляется в соответствии со стандартами медицинской помощи по рецептам врача при оказании государственной социальной помощи в виде набора социальных услуг;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748"/>
        </w:tabs>
        <w:spacing w:line="204" w:lineRule="auto"/>
        <w:ind w:right="173" w:firstLine="0"/>
        <w:jc w:val="both"/>
        <w:rPr>
          <w:sz w:val="28"/>
        </w:rPr>
      </w:pPr>
      <w:r>
        <w:rPr>
          <w:sz w:val="28"/>
        </w:rPr>
        <w:t>проведение отбора паци</w:t>
      </w:r>
      <w:r>
        <w:rPr>
          <w:sz w:val="28"/>
        </w:rPr>
        <w:t xml:space="preserve">ентов, формирование и направление комплекта документов в Комиссию органа исполнительной власти субъекта Российской Федерации в сфере здравоохранения по отбору пациентов для оказания высокотехнологичной медицинской помощи в соответствии с действующим </w:t>
      </w:r>
      <w:r>
        <w:rPr>
          <w:spacing w:val="-2"/>
          <w:sz w:val="28"/>
        </w:rPr>
        <w:t>законо</w:t>
      </w:r>
      <w:r>
        <w:rPr>
          <w:spacing w:val="-2"/>
          <w:sz w:val="28"/>
        </w:rPr>
        <w:t>дательством);</w:t>
      </w:r>
    </w:p>
    <w:p w:rsidR="00AB434C" w:rsidRDefault="00AB434C">
      <w:pPr>
        <w:pStyle w:val="a4"/>
        <w:spacing w:line="204" w:lineRule="auto"/>
        <w:rPr>
          <w:sz w:val="28"/>
        </w:rPr>
        <w:sectPr w:rsidR="00AB434C">
          <w:pgSz w:w="11910" w:h="16840"/>
          <w:pgMar w:top="420" w:right="850" w:bottom="280" w:left="850" w:header="720" w:footer="720" w:gutter="0"/>
          <w:cols w:space="720"/>
        </w:sectPr>
      </w:pPr>
    </w:p>
    <w:p w:rsidR="00AB434C" w:rsidRDefault="00B1215A">
      <w:pPr>
        <w:pStyle w:val="a4"/>
        <w:numPr>
          <w:ilvl w:val="1"/>
          <w:numId w:val="6"/>
        </w:numPr>
        <w:tabs>
          <w:tab w:val="left" w:pos="748"/>
        </w:tabs>
        <w:spacing w:before="102" w:line="204" w:lineRule="auto"/>
        <w:ind w:right="171" w:firstLine="0"/>
        <w:jc w:val="both"/>
        <w:rPr>
          <w:sz w:val="28"/>
        </w:rPr>
      </w:pPr>
      <w:r>
        <w:rPr>
          <w:sz w:val="28"/>
        </w:rPr>
        <w:lastRenderedPageBreak/>
        <w:t xml:space="preserve">вынесение медицинского заключения о наличии (отсутствии) медицинских показаний и </w:t>
      </w:r>
      <w:proofErr w:type="gramStart"/>
      <w:r>
        <w:rPr>
          <w:sz w:val="28"/>
        </w:rPr>
        <w:t>медицинских противопоказаний для медицинской реабилитации</w:t>
      </w:r>
      <w:proofErr w:type="gramEnd"/>
      <w:r>
        <w:rPr>
          <w:sz w:val="28"/>
        </w:rPr>
        <w:t xml:space="preserve"> и санаторно-курортного лечения граждан в случаях, предусмотренных нормативными правовыми ак</w:t>
      </w:r>
      <w:r>
        <w:rPr>
          <w:sz w:val="28"/>
        </w:rPr>
        <w:t>тами Российской Федерации и субъектов Российской Федерации, устанавливающими порядок направления граждан на медицинскую реабилитацию и санаторно-курортное лечение;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748"/>
        </w:tabs>
        <w:spacing w:line="204" w:lineRule="auto"/>
        <w:ind w:right="168" w:firstLine="0"/>
        <w:jc w:val="both"/>
        <w:rPr>
          <w:sz w:val="28"/>
        </w:rPr>
      </w:pPr>
      <w:r>
        <w:rPr>
          <w:sz w:val="28"/>
        </w:rPr>
        <w:t>выдача заключения о нуждаемости граждан, в том числе ветеранов, в обеспечении протезами (кро</w:t>
      </w:r>
      <w:r>
        <w:rPr>
          <w:sz w:val="28"/>
        </w:rPr>
        <w:t>ме зубных протезов), протезно-ортопедическими изделиями в соответствии с Правилами обеспечения инвалидов техническими средствами реабилитации и отдельных категорий граждан из числа ветеранов протезами (кроме зубных протезов), протезно- ортопедическими изде</w:t>
      </w:r>
      <w:r>
        <w:rPr>
          <w:sz w:val="28"/>
        </w:rPr>
        <w:t>лиями в соответствии с действующим законодательством;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800"/>
        </w:tabs>
        <w:spacing w:line="206" w:lineRule="auto"/>
        <w:ind w:left="196" w:right="172" w:firstLine="0"/>
        <w:jc w:val="both"/>
        <w:rPr>
          <w:sz w:val="28"/>
        </w:rPr>
      </w:pPr>
      <w:r>
        <w:rPr>
          <w:sz w:val="28"/>
        </w:rPr>
        <w:t>проведение обязательных предварительных и периодических медицинских осмотров (обследований) работников, занятых</w:t>
      </w:r>
      <w:r>
        <w:rPr>
          <w:spacing w:val="-3"/>
          <w:sz w:val="28"/>
        </w:rPr>
        <w:t xml:space="preserve"> </w:t>
      </w:r>
      <w:r>
        <w:rPr>
          <w:sz w:val="28"/>
        </w:rPr>
        <w:t>на тяжелых</w:t>
      </w:r>
      <w:r>
        <w:rPr>
          <w:spacing w:val="-3"/>
          <w:sz w:val="28"/>
        </w:rPr>
        <w:t xml:space="preserve"> </w:t>
      </w:r>
      <w:r>
        <w:rPr>
          <w:sz w:val="28"/>
        </w:rPr>
        <w:t>работах</w:t>
      </w:r>
      <w:r>
        <w:rPr>
          <w:spacing w:val="-3"/>
          <w:sz w:val="28"/>
        </w:rPr>
        <w:t xml:space="preserve"> </w:t>
      </w:r>
      <w:r>
        <w:rPr>
          <w:sz w:val="28"/>
        </w:rPr>
        <w:t>и на работах</w:t>
      </w:r>
      <w:r>
        <w:rPr>
          <w:spacing w:val="-3"/>
          <w:sz w:val="28"/>
        </w:rPr>
        <w:t xml:space="preserve"> </w:t>
      </w:r>
      <w:r>
        <w:rPr>
          <w:sz w:val="28"/>
        </w:rPr>
        <w:t>с вредными и (или) опасными условиями труда;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800"/>
        </w:tabs>
        <w:spacing w:line="204" w:lineRule="auto"/>
        <w:ind w:left="196" w:right="173" w:firstLine="0"/>
        <w:jc w:val="both"/>
        <w:rPr>
          <w:sz w:val="28"/>
        </w:rPr>
      </w:pPr>
      <w:r>
        <w:rPr>
          <w:sz w:val="28"/>
        </w:rPr>
        <w:t>выдача справки об отсутствии медицинских</w:t>
      </w:r>
      <w:r>
        <w:rPr>
          <w:spacing w:val="-1"/>
          <w:sz w:val="28"/>
        </w:rPr>
        <w:t xml:space="preserve"> </w:t>
      </w:r>
      <w:r>
        <w:rPr>
          <w:sz w:val="28"/>
        </w:rPr>
        <w:t>противопоказаний для работы</w:t>
      </w:r>
      <w:r>
        <w:rPr>
          <w:spacing w:val="-1"/>
          <w:sz w:val="28"/>
        </w:rPr>
        <w:t xml:space="preserve"> </w:t>
      </w:r>
      <w:r>
        <w:rPr>
          <w:sz w:val="28"/>
        </w:rPr>
        <w:t>с использованием сведений, составляющих государственную тайну;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800"/>
        </w:tabs>
        <w:spacing w:line="204" w:lineRule="auto"/>
        <w:ind w:left="196" w:right="171" w:firstLine="0"/>
        <w:jc w:val="both"/>
        <w:rPr>
          <w:sz w:val="28"/>
        </w:rPr>
      </w:pPr>
      <w:r>
        <w:rPr>
          <w:sz w:val="28"/>
        </w:rPr>
        <w:t>организация и проведение внутреннего контроля качества и безопасности медицинской деятельности (по решению руководителя меди</w:t>
      </w:r>
      <w:r>
        <w:rPr>
          <w:sz w:val="28"/>
        </w:rPr>
        <w:t xml:space="preserve">цинской </w:t>
      </w:r>
      <w:r>
        <w:rPr>
          <w:spacing w:val="-2"/>
          <w:sz w:val="28"/>
        </w:rPr>
        <w:t>организации);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800"/>
        </w:tabs>
        <w:spacing w:line="204" w:lineRule="auto"/>
        <w:ind w:left="196" w:right="166" w:firstLine="0"/>
        <w:jc w:val="both"/>
        <w:rPr>
          <w:sz w:val="28"/>
        </w:rPr>
      </w:pPr>
      <w:r>
        <w:rPr>
          <w:sz w:val="28"/>
        </w:rPr>
        <w:t>взаимодействие в работе по вопросам, относящимся к компетенции врачебной комиссии, с территориальными фондами обязательного медицинского страхования, региональными отделениями Фонда социального страхования Российской Федерации, террит</w:t>
      </w:r>
      <w:r>
        <w:rPr>
          <w:sz w:val="28"/>
        </w:rPr>
        <w:t>ориальными органами Федеральной службы по надзору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сфере здравоохранения и социального развития и Федеральной службы по надзору в сфере защиты прав потребителей и благополучия человека, федеральными учреждениями медико-социальной экспертизы, со страховыми</w:t>
      </w:r>
      <w:r>
        <w:rPr>
          <w:sz w:val="28"/>
        </w:rPr>
        <w:t xml:space="preserve"> медицинскими организациями, иными органами и организациями;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800"/>
        </w:tabs>
        <w:spacing w:line="204" w:lineRule="auto"/>
        <w:ind w:left="196" w:right="178" w:firstLine="0"/>
        <w:jc w:val="both"/>
        <w:rPr>
          <w:sz w:val="28"/>
        </w:rPr>
      </w:pPr>
      <w:r>
        <w:rPr>
          <w:sz w:val="28"/>
        </w:rPr>
        <w:t>рассмотрение обращений (жалоб) по вопросам, связанным с оказанием медицинской помощи граждан в медицинской организации;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800"/>
        </w:tabs>
        <w:spacing w:line="204" w:lineRule="auto"/>
        <w:ind w:left="196" w:right="173" w:firstLine="0"/>
        <w:jc w:val="both"/>
        <w:rPr>
          <w:sz w:val="28"/>
        </w:rPr>
      </w:pPr>
      <w:r>
        <w:rPr>
          <w:sz w:val="28"/>
        </w:rPr>
        <w:t>анализ заболеваемости, в том числе матерей, внутрибольничными инфекциями, р</w:t>
      </w:r>
      <w:r>
        <w:rPr>
          <w:sz w:val="28"/>
        </w:rPr>
        <w:t>азработка и реализация мероприятий по профилактике заболеваемости внутрибольничными инфекциями;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800"/>
        </w:tabs>
        <w:spacing w:before="1" w:line="204" w:lineRule="auto"/>
        <w:ind w:left="196" w:right="167" w:firstLine="0"/>
        <w:jc w:val="both"/>
        <w:rPr>
          <w:sz w:val="28"/>
        </w:rPr>
      </w:pPr>
      <w:r>
        <w:rPr>
          <w:sz w:val="28"/>
        </w:rPr>
        <w:t>выдача медицинского заключения о характере и степени тяжести повреждения здоровья лиц, получивших повреждение здоровья вследствие несчастных случаев на производ</w:t>
      </w:r>
      <w:r>
        <w:rPr>
          <w:sz w:val="28"/>
        </w:rPr>
        <w:t>стве и профессиональных заболеваний;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800"/>
        </w:tabs>
        <w:spacing w:line="206" w:lineRule="auto"/>
        <w:ind w:left="196" w:right="169" w:firstLine="0"/>
        <w:jc w:val="both"/>
        <w:rPr>
          <w:sz w:val="28"/>
        </w:rPr>
      </w:pPr>
      <w:r>
        <w:rPr>
          <w:sz w:val="28"/>
        </w:rPr>
        <w:t xml:space="preserve">составление ПРП, определение объема лечения лиц, получивших повреждение здоровья вследствие несчастного случая на производстве и </w:t>
      </w:r>
      <w:r>
        <w:rPr>
          <w:spacing w:val="-2"/>
          <w:sz w:val="28"/>
        </w:rPr>
        <w:t>профзаболевания;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910"/>
        </w:tabs>
        <w:spacing w:line="204" w:lineRule="auto"/>
        <w:ind w:left="196" w:right="176" w:firstLine="0"/>
        <w:jc w:val="both"/>
        <w:rPr>
          <w:sz w:val="28"/>
        </w:rPr>
      </w:pPr>
      <w:r>
        <w:rPr>
          <w:sz w:val="28"/>
        </w:rPr>
        <w:t>выдача заключений о возможности предоставления академического</w:t>
      </w:r>
      <w:r>
        <w:rPr>
          <w:spacing w:val="40"/>
          <w:sz w:val="28"/>
        </w:rPr>
        <w:t xml:space="preserve"> </w:t>
      </w:r>
      <w:r>
        <w:rPr>
          <w:sz w:val="28"/>
        </w:rPr>
        <w:t>отпуска</w:t>
      </w:r>
      <w:r>
        <w:rPr>
          <w:spacing w:val="-1"/>
          <w:sz w:val="28"/>
        </w:rPr>
        <w:t xml:space="preserve"> </w:t>
      </w:r>
      <w:r>
        <w:rPr>
          <w:sz w:val="28"/>
        </w:rPr>
        <w:t>по</w:t>
      </w:r>
      <w:r>
        <w:rPr>
          <w:spacing w:val="-2"/>
          <w:sz w:val="28"/>
        </w:rPr>
        <w:t xml:space="preserve"> </w:t>
      </w:r>
      <w:r>
        <w:rPr>
          <w:sz w:val="28"/>
        </w:rPr>
        <w:t>состоянию</w:t>
      </w:r>
      <w:r>
        <w:rPr>
          <w:spacing w:val="-3"/>
          <w:sz w:val="28"/>
        </w:rPr>
        <w:t xml:space="preserve"> </w:t>
      </w:r>
      <w:r>
        <w:rPr>
          <w:sz w:val="28"/>
        </w:rPr>
        <w:t>здоровья студентам средних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высших</w:t>
      </w:r>
      <w:r>
        <w:rPr>
          <w:spacing w:val="-2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-6"/>
          <w:sz w:val="28"/>
        </w:rPr>
        <w:t xml:space="preserve"> </w:t>
      </w:r>
      <w:r>
        <w:rPr>
          <w:sz w:val="28"/>
        </w:rPr>
        <w:t>заведений;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800"/>
        </w:tabs>
        <w:spacing w:line="204" w:lineRule="auto"/>
        <w:ind w:left="196" w:right="178" w:firstLine="0"/>
        <w:jc w:val="both"/>
        <w:rPr>
          <w:sz w:val="28"/>
        </w:rPr>
      </w:pPr>
      <w:r>
        <w:rPr>
          <w:sz w:val="28"/>
        </w:rPr>
        <w:t>выдача медицинских заключений о праве по состоянию здоровья на дополнительную жилую площадь или первоочередное получение жилья;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800"/>
        </w:tabs>
        <w:spacing w:line="204" w:lineRule="auto"/>
        <w:ind w:left="196" w:right="176" w:firstLine="0"/>
        <w:jc w:val="both"/>
        <w:rPr>
          <w:sz w:val="28"/>
        </w:rPr>
      </w:pPr>
      <w:r>
        <w:rPr>
          <w:sz w:val="28"/>
        </w:rPr>
        <w:t>выдача медицинских заключений о невозможности совместного</w:t>
      </w:r>
      <w:r>
        <w:rPr>
          <w:spacing w:val="40"/>
          <w:sz w:val="28"/>
        </w:rPr>
        <w:t xml:space="preserve"> </w:t>
      </w:r>
      <w:r>
        <w:rPr>
          <w:sz w:val="28"/>
        </w:rPr>
        <w:t>проживания граждан в одной квартире;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910"/>
        </w:tabs>
        <w:spacing w:line="199" w:lineRule="auto"/>
        <w:ind w:left="196" w:right="177" w:firstLine="0"/>
        <w:jc w:val="both"/>
        <w:rPr>
          <w:sz w:val="28"/>
        </w:rPr>
      </w:pPr>
      <w:r>
        <w:rPr>
          <w:sz w:val="28"/>
        </w:rPr>
        <w:t>выдача медицинских заключений при медицинском обследовании на предмет возможности усыновления, опекунства;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800"/>
        </w:tabs>
        <w:spacing w:line="199" w:lineRule="auto"/>
        <w:ind w:left="196" w:right="177" w:firstLine="0"/>
        <w:jc w:val="both"/>
        <w:rPr>
          <w:sz w:val="28"/>
        </w:rPr>
      </w:pPr>
      <w:r>
        <w:rPr>
          <w:sz w:val="28"/>
        </w:rPr>
        <w:t>выдача извещений об установлении предварительного диагноза острого или хронического профессионального заболевани</w:t>
      </w:r>
      <w:r>
        <w:rPr>
          <w:sz w:val="28"/>
        </w:rPr>
        <w:t>я;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800"/>
        </w:tabs>
        <w:spacing w:line="201" w:lineRule="auto"/>
        <w:ind w:left="196" w:right="162" w:firstLine="0"/>
        <w:jc w:val="both"/>
        <w:rPr>
          <w:sz w:val="28"/>
        </w:rPr>
      </w:pPr>
      <w:r>
        <w:rPr>
          <w:sz w:val="28"/>
        </w:rPr>
        <w:t>Рассмотрение исков и запросов медицинских</w:t>
      </w:r>
      <w:r>
        <w:rPr>
          <w:spacing w:val="-2"/>
          <w:sz w:val="28"/>
        </w:rPr>
        <w:t xml:space="preserve"> </w:t>
      </w:r>
      <w:r>
        <w:rPr>
          <w:sz w:val="28"/>
        </w:rPr>
        <w:t>страховых</w:t>
      </w:r>
      <w:r>
        <w:rPr>
          <w:spacing w:val="-2"/>
          <w:sz w:val="28"/>
        </w:rPr>
        <w:t xml:space="preserve"> </w:t>
      </w:r>
      <w:r>
        <w:rPr>
          <w:sz w:val="28"/>
        </w:rPr>
        <w:t>организаций, фонда социального страхования, следственных органов, суда, прокуратуры по вопросам качества оказания медицинской помощи, экспертизы временной нетрудоспособности, иным медико-социальным воп</w:t>
      </w:r>
      <w:r>
        <w:rPr>
          <w:sz w:val="28"/>
        </w:rPr>
        <w:t>росам, входящим в компетенцию врачебной комиссии.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800"/>
        </w:tabs>
        <w:spacing w:line="201" w:lineRule="auto"/>
        <w:ind w:left="196" w:right="171" w:firstLine="0"/>
        <w:jc w:val="both"/>
        <w:rPr>
          <w:sz w:val="28"/>
        </w:rPr>
      </w:pPr>
      <w:r>
        <w:rPr>
          <w:sz w:val="28"/>
        </w:rPr>
        <w:t>Рассмотрение исков и запросов медицинских</w:t>
      </w:r>
      <w:r>
        <w:rPr>
          <w:spacing w:val="-3"/>
          <w:sz w:val="28"/>
        </w:rPr>
        <w:t xml:space="preserve"> </w:t>
      </w:r>
      <w:r>
        <w:rPr>
          <w:sz w:val="28"/>
        </w:rPr>
        <w:t>страховых</w:t>
      </w:r>
      <w:r>
        <w:rPr>
          <w:spacing w:val="-3"/>
          <w:sz w:val="28"/>
        </w:rPr>
        <w:t xml:space="preserve"> </w:t>
      </w:r>
      <w:r>
        <w:rPr>
          <w:sz w:val="28"/>
        </w:rPr>
        <w:t>организаций, фонда социального страхования, следственных органов, суда,</w:t>
      </w:r>
      <w:r>
        <w:rPr>
          <w:spacing w:val="-1"/>
          <w:sz w:val="28"/>
        </w:rPr>
        <w:t xml:space="preserve"> </w:t>
      </w:r>
      <w:r>
        <w:rPr>
          <w:sz w:val="28"/>
        </w:rPr>
        <w:t>прокуратуры по вопросам качества</w:t>
      </w:r>
      <w:r>
        <w:rPr>
          <w:spacing w:val="55"/>
          <w:w w:val="150"/>
          <w:sz w:val="28"/>
        </w:rPr>
        <w:t xml:space="preserve">   </w:t>
      </w:r>
      <w:r>
        <w:rPr>
          <w:sz w:val="28"/>
        </w:rPr>
        <w:t>оказания</w:t>
      </w:r>
      <w:r>
        <w:rPr>
          <w:spacing w:val="56"/>
          <w:w w:val="150"/>
          <w:sz w:val="28"/>
        </w:rPr>
        <w:t xml:space="preserve">   </w:t>
      </w:r>
      <w:r>
        <w:rPr>
          <w:sz w:val="28"/>
        </w:rPr>
        <w:t>медицинской</w:t>
      </w:r>
      <w:r>
        <w:rPr>
          <w:spacing w:val="57"/>
          <w:w w:val="150"/>
          <w:sz w:val="28"/>
        </w:rPr>
        <w:t xml:space="preserve">   </w:t>
      </w:r>
      <w:proofErr w:type="gramStart"/>
      <w:r>
        <w:rPr>
          <w:sz w:val="28"/>
        </w:rPr>
        <w:t>помощи,</w:t>
      </w:r>
      <w:r>
        <w:rPr>
          <w:spacing w:val="57"/>
          <w:w w:val="150"/>
          <w:sz w:val="28"/>
        </w:rPr>
        <w:t xml:space="preserve">   </w:t>
      </w:r>
      <w:proofErr w:type="gramEnd"/>
      <w:r>
        <w:rPr>
          <w:sz w:val="28"/>
        </w:rPr>
        <w:t>экспертизы</w:t>
      </w:r>
      <w:r>
        <w:rPr>
          <w:spacing w:val="55"/>
          <w:w w:val="150"/>
          <w:sz w:val="28"/>
        </w:rPr>
        <w:t xml:space="preserve">  </w:t>
      </w:r>
      <w:r>
        <w:rPr>
          <w:spacing w:val="55"/>
          <w:w w:val="150"/>
          <w:sz w:val="28"/>
        </w:rPr>
        <w:t xml:space="preserve"> </w:t>
      </w:r>
      <w:r>
        <w:rPr>
          <w:spacing w:val="-2"/>
          <w:sz w:val="28"/>
        </w:rPr>
        <w:t>временной</w:t>
      </w:r>
    </w:p>
    <w:p w:rsidR="00AB434C" w:rsidRDefault="00AB434C">
      <w:pPr>
        <w:pStyle w:val="a4"/>
        <w:spacing w:line="201" w:lineRule="auto"/>
        <w:rPr>
          <w:sz w:val="28"/>
        </w:rPr>
        <w:sectPr w:rsidR="00AB434C">
          <w:pgSz w:w="11910" w:h="16840"/>
          <w:pgMar w:top="420" w:right="850" w:bottom="280" w:left="850" w:header="720" w:footer="720" w:gutter="0"/>
          <w:cols w:space="720"/>
        </w:sectPr>
      </w:pPr>
    </w:p>
    <w:p w:rsidR="00AB434C" w:rsidRDefault="00B1215A">
      <w:pPr>
        <w:pStyle w:val="a3"/>
        <w:spacing w:before="100" w:line="201" w:lineRule="auto"/>
        <w:ind w:right="167"/>
      </w:pPr>
      <w:r>
        <w:lastRenderedPageBreak/>
        <w:t>нетрудоспособности, иным медико-социальным вопросам, входящим в компетенцию врачебной комиссии.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800"/>
        </w:tabs>
        <w:spacing w:line="199" w:lineRule="auto"/>
        <w:ind w:left="196" w:right="176" w:firstLine="0"/>
        <w:jc w:val="both"/>
        <w:rPr>
          <w:sz w:val="28"/>
        </w:rPr>
      </w:pPr>
      <w:r>
        <w:rPr>
          <w:sz w:val="28"/>
        </w:rPr>
        <w:t xml:space="preserve">Выдача заключения о необходимости дополнительной диагностики и лечения </w:t>
      </w:r>
      <w:proofErr w:type="gramStart"/>
      <w:r>
        <w:rPr>
          <w:sz w:val="28"/>
        </w:rPr>
        <w:t>в медицинских организациях</w:t>
      </w:r>
      <w:proofErr w:type="gramEnd"/>
      <w:r>
        <w:rPr>
          <w:sz w:val="28"/>
        </w:rPr>
        <w:t xml:space="preserve"> находящихся за пределами территории субъекта Российской Федерации.</w:t>
      </w:r>
    </w:p>
    <w:p w:rsidR="00AB434C" w:rsidRDefault="00B1215A">
      <w:pPr>
        <w:pStyle w:val="a4"/>
        <w:numPr>
          <w:ilvl w:val="1"/>
          <w:numId w:val="6"/>
        </w:numPr>
        <w:tabs>
          <w:tab w:val="left" w:pos="800"/>
        </w:tabs>
        <w:spacing w:before="2" w:line="196" w:lineRule="auto"/>
        <w:ind w:left="196" w:right="169" w:firstLine="0"/>
        <w:jc w:val="both"/>
        <w:rPr>
          <w:sz w:val="28"/>
        </w:rPr>
      </w:pPr>
      <w:r>
        <w:rPr>
          <w:sz w:val="28"/>
        </w:rPr>
        <w:t>Иные функции, предусмотренные федеральными законами, нормативными правовыми актами Президен</w:t>
      </w:r>
      <w:r>
        <w:rPr>
          <w:sz w:val="28"/>
        </w:rPr>
        <w:t>та Российской Федерации, Правительства Российской Федерации, федеральных органов исполнительной власти и органов государственной власти субъектов Российской Федерации.</w:t>
      </w:r>
    </w:p>
    <w:p w:rsidR="00AB434C" w:rsidRDefault="00AB434C">
      <w:pPr>
        <w:pStyle w:val="a3"/>
        <w:ind w:left="0"/>
        <w:jc w:val="left"/>
      </w:pPr>
    </w:p>
    <w:p w:rsidR="00AB434C" w:rsidRDefault="00AB434C">
      <w:pPr>
        <w:pStyle w:val="a3"/>
        <w:spacing w:before="207"/>
        <w:ind w:left="0"/>
        <w:jc w:val="left"/>
      </w:pPr>
    </w:p>
    <w:p w:rsidR="00AB434C" w:rsidRDefault="00B1215A">
      <w:pPr>
        <w:pStyle w:val="1"/>
        <w:numPr>
          <w:ilvl w:val="0"/>
          <w:numId w:val="9"/>
        </w:numPr>
        <w:tabs>
          <w:tab w:val="left" w:pos="3290"/>
        </w:tabs>
        <w:ind w:left="3290" w:hanging="395"/>
        <w:jc w:val="left"/>
        <w:rPr>
          <w:sz w:val="22"/>
        </w:rPr>
      </w:pPr>
      <w:bookmarkStart w:id="1" w:name="III._Порядок_работы_врачебной_комиссии"/>
      <w:bookmarkEnd w:id="1"/>
      <w:r>
        <w:t>Порядок</w:t>
      </w:r>
      <w:r>
        <w:rPr>
          <w:spacing w:val="-13"/>
        </w:rPr>
        <w:t xml:space="preserve"> </w:t>
      </w:r>
      <w:r>
        <w:t>работы</w:t>
      </w:r>
      <w:r>
        <w:rPr>
          <w:spacing w:val="-8"/>
        </w:rPr>
        <w:t xml:space="preserve"> </w:t>
      </w:r>
      <w:r>
        <w:t>врачебной</w:t>
      </w:r>
      <w:r>
        <w:rPr>
          <w:spacing w:val="-9"/>
        </w:rPr>
        <w:t xml:space="preserve"> </w:t>
      </w:r>
      <w:r>
        <w:rPr>
          <w:spacing w:val="-2"/>
        </w:rPr>
        <w:t>комиссии</w:t>
      </w:r>
    </w:p>
    <w:p w:rsidR="00AB434C" w:rsidRDefault="00B1215A">
      <w:pPr>
        <w:pStyle w:val="a4"/>
        <w:numPr>
          <w:ilvl w:val="1"/>
          <w:numId w:val="5"/>
        </w:numPr>
        <w:tabs>
          <w:tab w:val="left" w:pos="800"/>
        </w:tabs>
        <w:spacing w:before="295" w:line="168" w:lineRule="auto"/>
        <w:ind w:right="177" w:firstLine="0"/>
        <w:jc w:val="both"/>
        <w:rPr>
          <w:sz w:val="28"/>
        </w:rPr>
      </w:pPr>
      <w:r>
        <w:rPr>
          <w:sz w:val="28"/>
        </w:rPr>
        <w:t>Врачебная комиссия создается на основании приказа ру</w:t>
      </w:r>
      <w:r>
        <w:rPr>
          <w:sz w:val="28"/>
        </w:rPr>
        <w:t>ководителя медицинской организации.</w:t>
      </w:r>
    </w:p>
    <w:p w:rsidR="00AB434C" w:rsidRDefault="00B1215A">
      <w:pPr>
        <w:pStyle w:val="a4"/>
        <w:numPr>
          <w:ilvl w:val="1"/>
          <w:numId w:val="5"/>
        </w:numPr>
        <w:tabs>
          <w:tab w:val="left" w:pos="834"/>
        </w:tabs>
        <w:spacing w:line="204" w:lineRule="auto"/>
        <w:ind w:right="172" w:firstLine="0"/>
        <w:jc w:val="both"/>
        <w:rPr>
          <w:sz w:val="28"/>
        </w:rPr>
      </w:pPr>
      <w:r>
        <w:rPr>
          <w:sz w:val="28"/>
        </w:rPr>
        <w:t>В зависимости от поставленных задач, особенностей деятельности медицинской организации, по решению руководителя медицинской организации в составе врачебной комиссии формируются подкомиссии.</w:t>
      </w:r>
    </w:p>
    <w:p w:rsidR="00AB434C" w:rsidRDefault="00B1215A">
      <w:pPr>
        <w:pStyle w:val="a4"/>
        <w:numPr>
          <w:ilvl w:val="1"/>
          <w:numId w:val="5"/>
        </w:numPr>
        <w:tabs>
          <w:tab w:val="left" w:pos="834"/>
        </w:tabs>
        <w:spacing w:line="204" w:lineRule="auto"/>
        <w:ind w:right="176" w:firstLine="0"/>
        <w:jc w:val="both"/>
        <w:rPr>
          <w:sz w:val="28"/>
        </w:rPr>
      </w:pPr>
      <w:r>
        <w:rPr>
          <w:sz w:val="28"/>
        </w:rPr>
        <w:t>Врачебная комиссия (подкомиссия врачебной комиссии) состоит из председателя, двух заместителей, секретаря и членов комиссии.</w:t>
      </w:r>
    </w:p>
    <w:p w:rsidR="00AB434C" w:rsidRDefault="00B1215A">
      <w:pPr>
        <w:pStyle w:val="a4"/>
        <w:numPr>
          <w:ilvl w:val="1"/>
          <w:numId w:val="5"/>
        </w:numPr>
        <w:tabs>
          <w:tab w:val="left" w:pos="834"/>
        </w:tabs>
        <w:spacing w:line="261" w:lineRule="exact"/>
        <w:ind w:left="834" w:hanging="638"/>
        <w:jc w:val="both"/>
        <w:rPr>
          <w:sz w:val="28"/>
        </w:rPr>
      </w:pPr>
      <w:r>
        <w:rPr>
          <w:sz w:val="28"/>
        </w:rPr>
        <w:t>Председателем</w:t>
      </w:r>
      <w:r>
        <w:rPr>
          <w:spacing w:val="-12"/>
          <w:sz w:val="28"/>
        </w:rPr>
        <w:t xml:space="preserve"> </w:t>
      </w:r>
      <w:r>
        <w:rPr>
          <w:sz w:val="28"/>
        </w:rPr>
        <w:t>врачебной</w:t>
      </w:r>
      <w:r>
        <w:rPr>
          <w:spacing w:val="-12"/>
          <w:sz w:val="28"/>
        </w:rPr>
        <w:t xml:space="preserve"> </w:t>
      </w:r>
      <w:r>
        <w:rPr>
          <w:sz w:val="28"/>
        </w:rPr>
        <w:t>комиссии</w:t>
      </w:r>
      <w:r>
        <w:rPr>
          <w:spacing w:val="-13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-11"/>
          <w:sz w:val="28"/>
        </w:rPr>
        <w:t xml:space="preserve"> </w:t>
      </w:r>
      <w:r>
        <w:rPr>
          <w:sz w:val="28"/>
        </w:rPr>
        <w:t>заместитель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руководителя.</w:t>
      </w:r>
    </w:p>
    <w:p w:rsidR="00AB434C" w:rsidRDefault="00B1215A">
      <w:pPr>
        <w:pStyle w:val="a4"/>
        <w:numPr>
          <w:ilvl w:val="1"/>
          <w:numId w:val="5"/>
        </w:numPr>
        <w:tabs>
          <w:tab w:val="left" w:pos="834"/>
        </w:tabs>
        <w:spacing w:before="17" w:line="204" w:lineRule="auto"/>
        <w:ind w:right="169" w:firstLine="0"/>
        <w:jc w:val="both"/>
        <w:rPr>
          <w:sz w:val="28"/>
        </w:rPr>
      </w:pPr>
      <w:r>
        <w:rPr>
          <w:sz w:val="28"/>
        </w:rPr>
        <w:t>Председателями подкомиссий врачебной комиссии назначаются заместители руководителя (руководители структурных подразделений) медицинской организации, в должностные обязанности которых входит решение вопросов, отнесенных к компетенции подкомиссий.</w:t>
      </w:r>
    </w:p>
    <w:p w:rsidR="00AB434C" w:rsidRDefault="00B1215A">
      <w:pPr>
        <w:pStyle w:val="a4"/>
        <w:numPr>
          <w:ilvl w:val="1"/>
          <w:numId w:val="5"/>
        </w:numPr>
        <w:tabs>
          <w:tab w:val="left" w:pos="834"/>
        </w:tabs>
        <w:spacing w:line="204" w:lineRule="auto"/>
        <w:ind w:right="166" w:firstLine="0"/>
        <w:jc w:val="both"/>
        <w:rPr>
          <w:sz w:val="28"/>
        </w:rPr>
      </w:pPr>
      <w:r>
        <w:rPr>
          <w:sz w:val="28"/>
        </w:rPr>
        <w:t>Председате</w:t>
      </w:r>
      <w:r>
        <w:rPr>
          <w:sz w:val="28"/>
        </w:rPr>
        <w:t>ль</w:t>
      </w:r>
      <w:r>
        <w:rPr>
          <w:spacing w:val="-4"/>
          <w:sz w:val="28"/>
        </w:rPr>
        <w:t xml:space="preserve"> </w:t>
      </w:r>
      <w:r>
        <w:rPr>
          <w:sz w:val="28"/>
        </w:rPr>
        <w:t>врачебной</w:t>
      </w:r>
      <w:r>
        <w:rPr>
          <w:spacing w:val="-6"/>
          <w:sz w:val="28"/>
        </w:rPr>
        <w:t xml:space="preserve"> </w:t>
      </w:r>
      <w:proofErr w:type="gramStart"/>
      <w:r>
        <w:rPr>
          <w:sz w:val="28"/>
        </w:rPr>
        <w:t>комиссии(</w:t>
      </w:r>
      <w:proofErr w:type="gramEnd"/>
      <w:r>
        <w:rPr>
          <w:sz w:val="28"/>
        </w:rPr>
        <w:t>подкомиссии</w:t>
      </w:r>
      <w:r>
        <w:rPr>
          <w:spacing w:val="-6"/>
          <w:sz w:val="28"/>
        </w:rPr>
        <w:t xml:space="preserve"> </w:t>
      </w:r>
      <w:r>
        <w:rPr>
          <w:sz w:val="28"/>
        </w:rPr>
        <w:t>врачебной</w:t>
      </w:r>
      <w:r>
        <w:rPr>
          <w:spacing w:val="-2"/>
          <w:sz w:val="28"/>
        </w:rPr>
        <w:t xml:space="preserve"> </w:t>
      </w:r>
      <w:r>
        <w:rPr>
          <w:sz w:val="28"/>
        </w:rPr>
        <w:t>комиссии)</w:t>
      </w:r>
      <w:r>
        <w:rPr>
          <w:spacing w:val="-7"/>
          <w:sz w:val="28"/>
        </w:rPr>
        <w:t xml:space="preserve"> </w:t>
      </w:r>
      <w:r>
        <w:rPr>
          <w:sz w:val="28"/>
        </w:rPr>
        <w:t>несет ответственность за деятельность врачебной комиссии( подкомиссии), своевременность, обоснованность и объективность принятых</w:t>
      </w:r>
      <w:r>
        <w:rPr>
          <w:spacing w:val="-3"/>
          <w:sz w:val="28"/>
        </w:rPr>
        <w:t xml:space="preserve"> </w:t>
      </w:r>
      <w:r>
        <w:rPr>
          <w:sz w:val="28"/>
        </w:rPr>
        <w:t>решений врачебной комиссии( подкомиссии).</w:t>
      </w:r>
    </w:p>
    <w:p w:rsidR="00AB434C" w:rsidRDefault="00B1215A">
      <w:pPr>
        <w:pStyle w:val="a4"/>
        <w:numPr>
          <w:ilvl w:val="1"/>
          <w:numId w:val="5"/>
        </w:numPr>
        <w:tabs>
          <w:tab w:val="left" w:pos="834"/>
        </w:tabs>
        <w:spacing w:line="204" w:lineRule="auto"/>
        <w:ind w:right="163" w:firstLine="0"/>
        <w:jc w:val="both"/>
        <w:rPr>
          <w:sz w:val="28"/>
        </w:rPr>
      </w:pPr>
      <w:r>
        <w:rPr>
          <w:sz w:val="28"/>
        </w:rPr>
        <w:t>В состав врачебной комиссии и е</w:t>
      </w:r>
      <w:r>
        <w:rPr>
          <w:sz w:val="28"/>
        </w:rPr>
        <w:t>е подкомиссий включатся заведующие структурными подразделениями медицинской организации, врачи-специалисты из числа работников медицинской организации.</w:t>
      </w:r>
    </w:p>
    <w:p w:rsidR="00AB434C" w:rsidRDefault="00B1215A">
      <w:pPr>
        <w:pStyle w:val="a3"/>
        <w:spacing w:line="206" w:lineRule="auto"/>
        <w:ind w:right="120"/>
      </w:pPr>
      <w:r>
        <w:t xml:space="preserve">3.8 Для каждой подкомиссии врачебной комиссии разрабатывается </w:t>
      </w:r>
      <w:r>
        <w:rPr>
          <w:spacing w:val="-2"/>
        </w:rPr>
        <w:t>соответствующее</w:t>
      </w:r>
    </w:p>
    <w:p w:rsidR="00AB434C" w:rsidRDefault="00B1215A">
      <w:pPr>
        <w:pStyle w:val="a3"/>
        <w:spacing w:line="204" w:lineRule="auto"/>
        <w:ind w:right="172"/>
      </w:pPr>
      <w:r>
        <w:t>положение, регламентирующе</w:t>
      </w:r>
      <w:r>
        <w:t>е ее деятельность (цели, задачи, функции, ответственность, порядок работы, учета и представления отчетности по экспертной деятельности).</w:t>
      </w:r>
    </w:p>
    <w:p w:rsidR="00AB434C" w:rsidRDefault="00B1215A">
      <w:pPr>
        <w:pStyle w:val="a4"/>
        <w:numPr>
          <w:ilvl w:val="1"/>
          <w:numId w:val="4"/>
        </w:numPr>
        <w:tabs>
          <w:tab w:val="left" w:pos="834"/>
        </w:tabs>
        <w:spacing w:line="204" w:lineRule="auto"/>
        <w:ind w:right="173" w:firstLine="0"/>
        <w:jc w:val="both"/>
        <w:rPr>
          <w:sz w:val="28"/>
        </w:rPr>
      </w:pPr>
      <w:r>
        <w:rPr>
          <w:sz w:val="28"/>
        </w:rPr>
        <w:t>Секретарем</w:t>
      </w:r>
      <w:r>
        <w:rPr>
          <w:spacing w:val="-6"/>
          <w:sz w:val="28"/>
        </w:rPr>
        <w:t xml:space="preserve"> </w:t>
      </w:r>
      <w:r>
        <w:rPr>
          <w:sz w:val="28"/>
        </w:rPr>
        <w:t>врачебной</w:t>
      </w:r>
      <w:r>
        <w:rPr>
          <w:spacing w:val="-7"/>
          <w:sz w:val="28"/>
        </w:rPr>
        <w:t xml:space="preserve"> </w:t>
      </w:r>
      <w:r>
        <w:rPr>
          <w:sz w:val="28"/>
        </w:rPr>
        <w:t>комиссии</w:t>
      </w:r>
      <w:r>
        <w:rPr>
          <w:spacing w:val="-7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-6"/>
          <w:sz w:val="28"/>
        </w:rPr>
        <w:t xml:space="preserve"> </w:t>
      </w:r>
      <w:r>
        <w:rPr>
          <w:sz w:val="28"/>
        </w:rPr>
        <w:t>медицинский</w:t>
      </w:r>
      <w:r>
        <w:rPr>
          <w:spacing w:val="-7"/>
          <w:sz w:val="28"/>
        </w:rPr>
        <w:t xml:space="preserve"> </w:t>
      </w:r>
      <w:r>
        <w:rPr>
          <w:sz w:val="28"/>
        </w:rPr>
        <w:t>работник,</w:t>
      </w:r>
      <w:r>
        <w:rPr>
          <w:spacing w:val="-5"/>
          <w:sz w:val="28"/>
        </w:rPr>
        <w:t xml:space="preserve"> </w:t>
      </w:r>
      <w:r>
        <w:rPr>
          <w:sz w:val="28"/>
        </w:rPr>
        <w:t>имеющий высшее медицинское образование, обеспечивающий вып</w:t>
      </w:r>
      <w:r>
        <w:rPr>
          <w:sz w:val="28"/>
        </w:rPr>
        <w:t xml:space="preserve">олнение секретарских </w:t>
      </w:r>
      <w:r>
        <w:rPr>
          <w:spacing w:val="-2"/>
          <w:sz w:val="28"/>
        </w:rPr>
        <w:t>функций.</w:t>
      </w:r>
    </w:p>
    <w:p w:rsidR="00AB434C" w:rsidRDefault="00B1215A">
      <w:pPr>
        <w:pStyle w:val="a3"/>
        <w:spacing w:line="204" w:lineRule="auto"/>
        <w:ind w:right="172" w:firstLine="556"/>
      </w:pPr>
      <w:r>
        <w:t>Секретарь врачебной комиссии (подкомиссии врачебной комиссии) осуществляет следующие функции:</w:t>
      </w:r>
    </w:p>
    <w:p w:rsidR="00AB434C" w:rsidRDefault="00B1215A">
      <w:pPr>
        <w:pStyle w:val="a4"/>
        <w:numPr>
          <w:ilvl w:val="0"/>
          <w:numId w:val="3"/>
        </w:numPr>
        <w:tabs>
          <w:tab w:val="left" w:pos="833"/>
        </w:tabs>
        <w:spacing w:before="2" w:line="160" w:lineRule="auto"/>
        <w:ind w:right="117" w:firstLine="556"/>
        <w:rPr>
          <w:sz w:val="20"/>
        </w:rPr>
      </w:pPr>
      <w:r>
        <w:rPr>
          <w:sz w:val="28"/>
        </w:rPr>
        <w:t xml:space="preserve">составление планов-графиков заседаний врачебной комиссии (ее </w:t>
      </w:r>
      <w:r>
        <w:rPr>
          <w:spacing w:val="-2"/>
          <w:sz w:val="28"/>
        </w:rPr>
        <w:t>подкомиссии);</w:t>
      </w:r>
    </w:p>
    <w:p w:rsidR="00AB434C" w:rsidRDefault="00B1215A">
      <w:pPr>
        <w:pStyle w:val="a4"/>
        <w:numPr>
          <w:ilvl w:val="0"/>
          <w:numId w:val="3"/>
        </w:numPr>
        <w:tabs>
          <w:tab w:val="left" w:pos="838"/>
        </w:tabs>
        <w:spacing w:before="6" w:line="165" w:lineRule="auto"/>
        <w:ind w:right="120" w:firstLine="556"/>
        <w:rPr>
          <w:sz w:val="20"/>
        </w:rPr>
      </w:pPr>
      <w:r>
        <w:rPr>
          <w:sz w:val="28"/>
        </w:rPr>
        <w:t>подготовка материалов для заседания врачебной комиссии (ее</w:t>
      </w:r>
      <w:r>
        <w:rPr>
          <w:spacing w:val="40"/>
          <w:sz w:val="28"/>
        </w:rPr>
        <w:t xml:space="preserve"> </w:t>
      </w:r>
      <w:r>
        <w:rPr>
          <w:spacing w:val="-2"/>
          <w:sz w:val="28"/>
        </w:rPr>
        <w:t>подкомиссии);</w:t>
      </w:r>
    </w:p>
    <w:p w:rsidR="00AB434C" w:rsidRDefault="00B1215A">
      <w:pPr>
        <w:pStyle w:val="a4"/>
        <w:numPr>
          <w:ilvl w:val="0"/>
          <w:numId w:val="3"/>
        </w:numPr>
        <w:tabs>
          <w:tab w:val="left" w:pos="838"/>
        </w:tabs>
        <w:spacing w:line="204" w:lineRule="auto"/>
        <w:ind w:right="172" w:firstLine="556"/>
        <w:rPr>
          <w:sz w:val="20"/>
        </w:rPr>
      </w:pPr>
      <w:r>
        <w:rPr>
          <w:sz w:val="28"/>
        </w:rPr>
        <w:t>уведомление членов врачебной комиссии (ее подкомиссии) о дате и</w:t>
      </w:r>
      <w:r>
        <w:rPr>
          <w:spacing w:val="40"/>
          <w:sz w:val="28"/>
        </w:rPr>
        <w:t xml:space="preserve"> </w:t>
      </w:r>
      <w:r>
        <w:rPr>
          <w:sz w:val="28"/>
        </w:rPr>
        <w:t>времени проведения заседания врачебной комиссии (ее подкомиссии); оформление решений врачебной комиссии (ее подкомиссии</w:t>
      </w:r>
      <w:r>
        <w:rPr>
          <w:sz w:val="28"/>
        </w:rPr>
        <w:t>) и ведение специального журнала, в котором учитываются принятые решения врачебной комиссии (ее подкомиссии) (далее - журнал);</w:t>
      </w:r>
    </w:p>
    <w:p w:rsidR="00AB434C" w:rsidRDefault="00B1215A">
      <w:pPr>
        <w:pStyle w:val="a4"/>
        <w:numPr>
          <w:ilvl w:val="0"/>
          <w:numId w:val="3"/>
        </w:numPr>
        <w:tabs>
          <w:tab w:val="left" w:pos="1092"/>
        </w:tabs>
        <w:spacing w:before="3" w:line="204" w:lineRule="auto"/>
        <w:ind w:right="116" w:firstLine="556"/>
        <w:rPr>
          <w:sz w:val="28"/>
        </w:rPr>
      </w:pPr>
      <w:r>
        <w:rPr>
          <w:sz w:val="28"/>
        </w:rPr>
        <w:t xml:space="preserve">организация хранения материалов работы врачебной комиссии (ее </w:t>
      </w:r>
      <w:r>
        <w:rPr>
          <w:spacing w:val="-2"/>
          <w:sz w:val="28"/>
        </w:rPr>
        <w:t>подкомиссии).</w:t>
      </w:r>
    </w:p>
    <w:p w:rsidR="00AB434C" w:rsidRDefault="00B1215A">
      <w:pPr>
        <w:pStyle w:val="a4"/>
        <w:numPr>
          <w:ilvl w:val="1"/>
          <w:numId w:val="4"/>
        </w:numPr>
        <w:tabs>
          <w:tab w:val="left" w:pos="833"/>
        </w:tabs>
        <w:spacing w:line="204" w:lineRule="auto"/>
        <w:ind w:right="165" w:firstLine="0"/>
        <w:jc w:val="both"/>
        <w:rPr>
          <w:sz w:val="28"/>
        </w:rPr>
      </w:pPr>
      <w:r>
        <w:rPr>
          <w:sz w:val="28"/>
        </w:rPr>
        <w:t>Заседания врачебной комиссии (подкомиссии врачебной к</w:t>
      </w:r>
      <w:r>
        <w:rPr>
          <w:sz w:val="28"/>
        </w:rPr>
        <w:t>омиссии) проводятся не реже одного раза в неделю на основании планов-графиков, утвержденных руководителем медицинской организации.</w:t>
      </w:r>
    </w:p>
    <w:p w:rsidR="00AB434C" w:rsidRDefault="00B1215A">
      <w:pPr>
        <w:pStyle w:val="a3"/>
        <w:spacing w:line="283" w:lineRule="exact"/>
        <w:ind w:left="753"/>
      </w:pPr>
      <w:proofErr w:type="gramStart"/>
      <w:r>
        <w:t>В</w:t>
      </w:r>
      <w:r>
        <w:rPr>
          <w:spacing w:val="76"/>
        </w:rPr>
        <w:t xml:space="preserve">  </w:t>
      </w:r>
      <w:r>
        <w:t>случае</w:t>
      </w:r>
      <w:proofErr w:type="gramEnd"/>
      <w:r>
        <w:rPr>
          <w:spacing w:val="79"/>
        </w:rPr>
        <w:t xml:space="preserve">  </w:t>
      </w:r>
      <w:r>
        <w:t>необходимости</w:t>
      </w:r>
      <w:r>
        <w:rPr>
          <w:spacing w:val="78"/>
        </w:rPr>
        <w:t xml:space="preserve">  </w:t>
      </w:r>
      <w:r>
        <w:t>по</w:t>
      </w:r>
      <w:r>
        <w:rPr>
          <w:spacing w:val="78"/>
        </w:rPr>
        <w:t xml:space="preserve">  </w:t>
      </w:r>
      <w:r>
        <w:t>решению</w:t>
      </w:r>
      <w:r>
        <w:rPr>
          <w:spacing w:val="78"/>
        </w:rPr>
        <w:t xml:space="preserve">  </w:t>
      </w:r>
      <w:r>
        <w:t>руководителя</w:t>
      </w:r>
      <w:r>
        <w:rPr>
          <w:spacing w:val="79"/>
        </w:rPr>
        <w:t xml:space="preserve">  </w:t>
      </w:r>
      <w:r>
        <w:rPr>
          <w:spacing w:val="-2"/>
        </w:rPr>
        <w:t>медицинской</w:t>
      </w:r>
    </w:p>
    <w:p w:rsidR="00AB434C" w:rsidRDefault="00AB434C">
      <w:pPr>
        <w:pStyle w:val="a3"/>
        <w:spacing w:line="283" w:lineRule="exact"/>
        <w:sectPr w:rsidR="00AB434C">
          <w:pgSz w:w="11910" w:h="16840"/>
          <w:pgMar w:top="420" w:right="850" w:bottom="280" w:left="850" w:header="720" w:footer="720" w:gutter="0"/>
          <w:cols w:space="720"/>
        </w:sectPr>
      </w:pPr>
    </w:p>
    <w:p w:rsidR="00AB434C" w:rsidRDefault="00B1215A">
      <w:pPr>
        <w:pStyle w:val="a3"/>
        <w:spacing w:before="102" w:line="204" w:lineRule="auto"/>
        <w:ind w:right="172"/>
      </w:pPr>
      <w:r>
        <w:lastRenderedPageBreak/>
        <w:t>организации могут проводиться внеплановые заседа</w:t>
      </w:r>
      <w:r>
        <w:t>ния врачебной комиссии (подкомиссии врачебной комиссии).</w:t>
      </w:r>
    </w:p>
    <w:p w:rsidR="00AB434C" w:rsidRDefault="00B1215A">
      <w:pPr>
        <w:pStyle w:val="a4"/>
        <w:numPr>
          <w:ilvl w:val="1"/>
          <w:numId w:val="4"/>
        </w:numPr>
        <w:tabs>
          <w:tab w:val="left" w:pos="833"/>
        </w:tabs>
        <w:spacing w:before="1" w:line="204" w:lineRule="auto"/>
        <w:ind w:right="169" w:firstLine="0"/>
        <w:jc w:val="both"/>
        <w:rPr>
          <w:sz w:val="28"/>
        </w:rPr>
      </w:pPr>
      <w:r>
        <w:rPr>
          <w:sz w:val="28"/>
        </w:rPr>
        <w:t>Решение</w:t>
      </w:r>
      <w:r>
        <w:rPr>
          <w:spacing w:val="-4"/>
          <w:sz w:val="28"/>
        </w:rPr>
        <w:t xml:space="preserve"> </w:t>
      </w:r>
      <w:r>
        <w:rPr>
          <w:sz w:val="28"/>
        </w:rPr>
        <w:t>врачебной</w:t>
      </w:r>
      <w:r>
        <w:rPr>
          <w:spacing w:val="-5"/>
          <w:sz w:val="28"/>
        </w:rPr>
        <w:t xml:space="preserve"> </w:t>
      </w:r>
      <w:r>
        <w:rPr>
          <w:sz w:val="28"/>
        </w:rPr>
        <w:t>комиссии (подкомиссии</w:t>
      </w:r>
      <w:r>
        <w:rPr>
          <w:spacing w:val="-5"/>
          <w:sz w:val="28"/>
        </w:rPr>
        <w:t xml:space="preserve"> </w:t>
      </w:r>
      <w:r>
        <w:rPr>
          <w:sz w:val="28"/>
        </w:rPr>
        <w:t>врачебной комиссии)</w:t>
      </w:r>
      <w:r>
        <w:rPr>
          <w:spacing w:val="-6"/>
          <w:sz w:val="28"/>
        </w:rPr>
        <w:t xml:space="preserve"> </w:t>
      </w:r>
      <w:r>
        <w:rPr>
          <w:sz w:val="28"/>
        </w:rPr>
        <w:t xml:space="preserve">считается принятым, если его поддержало две трети членов врачебной комиссии </w:t>
      </w:r>
      <w:r>
        <w:rPr>
          <w:spacing w:val="-2"/>
          <w:sz w:val="28"/>
        </w:rPr>
        <w:t>(подкомиссии).</w:t>
      </w:r>
    </w:p>
    <w:p w:rsidR="00AB434C" w:rsidRDefault="00B1215A">
      <w:pPr>
        <w:pStyle w:val="a4"/>
        <w:numPr>
          <w:ilvl w:val="1"/>
          <w:numId w:val="4"/>
        </w:numPr>
        <w:tabs>
          <w:tab w:val="left" w:pos="833"/>
        </w:tabs>
        <w:spacing w:line="204" w:lineRule="auto"/>
        <w:ind w:right="175" w:firstLine="0"/>
        <w:jc w:val="both"/>
        <w:rPr>
          <w:sz w:val="28"/>
        </w:rPr>
      </w:pPr>
      <w:r>
        <w:rPr>
          <w:sz w:val="28"/>
        </w:rPr>
        <w:t>Решение врачебной комиссии (подкомиссии врачебной комиссии) оформляется в виде протокола, который содержит следующие сведения:</w:t>
      </w:r>
    </w:p>
    <w:p w:rsidR="00AB434C" w:rsidRDefault="00B1215A">
      <w:pPr>
        <w:pStyle w:val="a4"/>
        <w:numPr>
          <w:ilvl w:val="2"/>
          <w:numId w:val="4"/>
        </w:numPr>
        <w:tabs>
          <w:tab w:val="left" w:pos="1176"/>
        </w:tabs>
        <w:spacing w:line="204" w:lineRule="exact"/>
        <w:ind w:left="1176"/>
        <w:jc w:val="left"/>
        <w:rPr>
          <w:sz w:val="28"/>
        </w:rPr>
      </w:pPr>
      <w:r>
        <w:rPr>
          <w:sz w:val="28"/>
        </w:rPr>
        <w:t>дата</w:t>
      </w:r>
      <w:r>
        <w:rPr>
          <w:spacing w:val="-8"/>
          <w:sz w:val="28"/>
        </w:rPr>
        <w:t xml:space="preserve"> </w:t>
      </w:r>
      <w:r>
        <w:rPr>
          <w:sz w:val="28"/>
        </w:rPr>
        <w:t>проведения</w:t>
      </w:r>
      <w:r>
        <w:rPr>
          <w:spacing w:val="-7"/>
          <w:sz w:val="28"/>
        </w:rPr>
        <w:t xml:space="preserve"> </w:t>
      </w:r>
      <w:r>
        <w:rPr>
          <w:sz w:val="28"/>
        </w:rPr>
        <w:t>заседания</w:t>
      </w:r>
      <w:r>
        <w:rPr>
          <w:spacing w:val="-8"/>
          <w:sz w:val="28"/>
        </w:rPr>
        <w:t xml:space="preserve"> </w:t>
      </w:r>
      <w:r>
        <w:rPr>
          <w:sz w:val="28"/>
        </w:rPr>
        <w:t>врачебной</w:t>
      </w:r>
      <w:r>
        <w:rPr>
          <w:spacing w:val="-8"/>
          <w:sz w:val="28"/>
        </w:rPr>
        <w:t xml:space="preserve"> </w:t>
      </w:r>
      <w:r>
        <w:rPr>
          <w:sz w:val="28"/>
        </w:rPr>
        <w:t>комиссии</w:t>
      </w:r>
      <w:r>
        <w:rPr>
          <w:spacing w:val="-8"/>
          <w:sz w:val="28"/>
        </w:rPr>
        <w:t xml:space="preserve"> </w:t>
      </w:r>
      <w:r>
        <w:rPr>
          <w:sz w:val="28"/>
        </w:rPr>
        <w:t>(ее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подкомиссии);</w:t>
      </w:r>
    </w:p>
    <w:p w:rsidR="00AB434C" w:rsidRDefault="00B1215A">
      <w:pPr>
        <w:pStyle w:val="a4"/>
        <w:numPr>
          <w:ilvl w:val="2"/>
          <w:numId w:val="4"/>
        </w:numPr>
        <w:tabs>
          <w:tab w:val="left" w:pos="1176"/>
        </w:tabs>
        <w:spacing w:before="18" w:line="189" w:lineRule="auto"/>
        <w:ind w:right="171" w:firstLine="556"/>
        <w:jc w:val="left"/>
        <w:rPr>
          <w:sz w:val="28"/>
        </w:rPr>
      </w:pPr>
      <w:r>
        <w:rPr>
          <w:sz w:val="28"/>
        </w:rPr>
        <w:t>список членов врачебной комиссии (ее подкомиссии), присутствовавши</w:t>
      </w:r>
      <w:r>
        <w:rPr>
          <w:sz w:val="28"/>
        </w:rPr>
        <w:t>х на заседании;</w:t>
      </w:r>
    </w:p>
    <w:p w:rsidR="00AB434C" w:rsidRDefault="00B1215A">
      <w:pPr>
        <w:pStyle w:val="a4"/>
        <w:numPr>
          <w:ilvl w:val="2"/>
          <w:numId w:val="4"/>
        </w:numPr>
        <w:tabs>
          <w:tab w:val="left" w:pos="1176"/>
        </w:tabs>
        <w:spacing w:line="209" w:lineRule="exact"/>
        <w:ind w:left="1176"/>
        <w:jc w:val="left"/>
        <w:rPr>
          <w:sz w:val="28"/>
        </w:rPr>
      </w:pPr>
      <w:r>
        <w:rPr>
          <w:sz w:val="28"/>
        </w:rPr>
        <w:t>перечень</w:t>
      </w:r>
      <w:r>
        <w:rPr>
          <w:spacing w:val="-12"/>
          <w:sz w:val="28"/>
        </w:rPr>
        <w:t xml:space="preserve"> </w:t>
      </w:r>
      <w:r>
        <w:rPr>
          <w:sz w:val="28"/>
        </w:rPr>
        <w:t>обсуждаемых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вопросов;</w:t>
      </w:r>
    </w:p>
    <w:p w:rsidR="00AB434C" w:rsidRDefault="00B1215A">
      <w:pPr>
        <w:pStyle w:val="a4"/>
        <w:numPr>
          <w:ilvl w:val="2"/>
          <w:numId w:val="4"/>
        </w:numPr>
        <w:tabs>
          <w:tab w:val="left" w:pos="1176"/>
        </w:tabs>
        <w:spacing w:line="269" w:lineRule="exact"/>
        <w:ind w:left="1176"/>
        <w:jc w:val="left"/>
        <w:rPr>
          <w:sz w:val="28"/>
        </w:rPr>
      </w:pPr>
      <w:r>
        <w:rPr>
          <w:sz w:val="28"/>
        </w:rPr>
        <w:t>решения</w:t>
      </w:r>
      <w:r>
        <w:rPr>
          <w:spacing w:val="-7"/>
          <w:sz w:val="28"/>
        </w:rPr>
        <w:t xml:space="preserve"> </w:t>
      </w:r>
      <w:r>
        <w:rPr>
          <w:sz w:val="28"/>
        </w:rPr>
        <w:t>врачебной</w:t>
      </w:r>
      <w:r>
        <w:rPr>
          <w:spacing w:val="-7"/>
          <w:sz w:val="28"/>
        </w:rPr>
        <w:t xml:space="preserve"> </w:t>
      </w:r>
      <w:r>
        <w:rPr>
          <w:sz w:val="28"/>
        </w:rPr>
        <w:t>комиссии</w:t>
      </w:r>
      <w:r>
        <w:rPr>
          <w:spacing w:val="-8"/>
          <w:sz w:val="28"/>
        </w:rPr>
        <w:t xml:space="preserve"> </w:t>
      </w:r>
      <w:r>
        <w:rPr>
          <w:sz w:val="28"/>
        </w:rPr>
        <w:t>(ее</w:t>
      </w:r>
      <w:r>
        <w:rPr>
          <w:spacing w:val="-6"/>
          <w:sz w:val="28"/>
        </w:rPr>
        <w:t xml:space="preserve"> </w:t>
      </w:r>
      <w:r>
        <w:rPr>
          <w:sz w:val="28"/>
        </w:rPr>
        <w:t>подкомиссии)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8"/>
          <w:sz w:val="28"/>
        </w:rPr>
        <w:t xml:space="preserve"> </w:t>
      </w:r>
      <w:r>
        <w:rPr>
          <w:sz w:val="28"/>
        </w:rPr>
        <w:t>его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обоснование.</w:t>
      </w:r>
    </w:p>
    <w:p w:rsidR="00AB434C" w:rsidRDefault="00B1215A">
      <w:pPr>
        <w:pStyle w:val="a4"/>
        <w:numPr>
          <w:ilvl w:val="1"/>
          <w:numId w:val="4"/>
        </w:numPr>
        <w:tabs>
          <w:tab w:val="left" w:pos="833"/>
        </w:tabs>
        <w:spacing w:before="15" w:line="204" w:lineRule="auto"/>
        <w:ind w:right="167" w:firstLine="0"/>
        <w:jc w:val="both"/>
        <w:rPr>
          <w:sz w:val="28"/>
        </w:rPr>
      </w:pPr>
      <w:r>
        <w:rPr>
          <w:sz w:val="28"/>
        </w:rPr>
        <w:t>Секретарь врачебной комиссии (подкомиссии врачебной комиссии) вносит принятое решение в медицинскую документацию пациента, а также в журнал.</w:t>
      </w:r>
    </w:p>
    <w:p w:rsidR="00AB434C" w:rsidRDefault="00B1215A">
      <w:pPr>
        <w:pStyle w:val="a4"/>
        <w:numPr>
          <w:ilvl w:val="1"/>
          <w:numId w:val="4"/>
        </w:numPr>
        <w:tabs>
          <w:tab w:val="left" w:pos="833"/>
        </w:tabs>
        <w:spacing w:line="204" w:lineRule="auto"/>
        <w:ind w:right="171" w:firstLine="0"/>
        <w:jc w:val="both"/>
        <w:rPr>
          <w:sz w:val="28"/>
        </w:rPr>
      </w:pPr>
      <w:r>
        <w:rPr>
          <w:sz w:val="28"/>
        </w:rPr>
        <w:t>Выпис</w:t>
      </w:r>
      <w:r>
        <w:rPr>
          <w:sz w:val="28"/>
        </w:rPr>
        <w:t xml:space="preserve">ка из протокола решения врачебной комиссии выдается на руки пациенту либо его законному представителю на основании письменного </w:t>
      </w:r>
      <w:r>
        <w:rPr>
          <w:spacing w:val="-2"/>
          <w:sz w:val="28"/>
        </w:rPr>
        <w:t>заявления.</w:t>
      </w:r>
    </w:p>
    <w:p w:rsidR="00AB434C" w:rsidRDefault="00B1215A">
      <w:pPr>
        <w:pStyle w:val="a4"/>
        <w:numPr>
          <w:ilvl w:val="1"/>
          <w:numId w:val="4"/>
        </w:numPr>
        <w:tabs>
          <w:tab w:val="left" w:pos="833"/>
        </w:tabs>
        <w:spacing w:line="182" w:lineRule="auto"/>
        <w:ind w:right="171" w:firstLine="0"/>
        <w:jc w:val="both"/>
        <w:rPr>
          <w:sz w:val="28"/>
        </w:rPr>
      </w:pPr>
      <w:r>
        <w:rPr>
          <w:sz w:val="28"/>
        </w:rPr>
        <w:t>Протоколы решений врачебной комиссии (подкомиссии врачебной комиссии) подлежат хранению в течение 10 лет.</w:t>
      </w:r>
    </w:p>
    <w:p w:rsidR="00AB434C" w:rsidRDefault="00B1215A">
      <w:pPr>
        <w:pStyle w:val="1"/>
        <w:numPr>
          <w:ilvl w:val="0"/>
          <w:numId w:val="9"/>
        </w:numPr>
        <w:tabs>
          <w:tab w:val="left" w:pos="3311"/>
        </w:tabs>
        <w:spacing w:before="187"/>
        <w:ind w:left="3311" w:hanging="522"/>
        <w:jc w:val="both"/>
      </w:pPr>
      <w:r>
        <w:t>Отчетность</w:t>
      </w:r>
      <w:r>
        <w:rPr>
          <w:spacing w:val="-18"/>
        </w:rPr>
        <w:t xml:space="preserve"> </w:t>
      </w:r>
      <w:r>
        <w:t>Врачебной</w:t>
      </w:r>
      <w:r>
        <w:rPr>
          <w:spacing w:val="-16"/>
        </w:rPr>
        <w:t xml:space="preserve"> </w:t>
      </w:r>
      <w:r>
        <w:rPr>
          <w:spacing w:val="-2"/>
        </w:rPr>
        <w:t>комиссии.</w:t>
      </w:r>
    </w:p>
    <w:p w:rsidR="00AB434C" w:rsidRDefault="00B1215A">
      <w:pPr>
        <w:pStyle w:val="a4"/>
        <w:numPr>
          <w:ilvl w:val="1"/>
          <w:numId w:val="2"/>
        </w:numPr>
        <w:tabs>
          <w:tab w:val="left" w:pos="617"/>
        </w:tabs>
        <w:spacing w:before="235" w:line="187" w:lineRule="auto"/>
        <w:ind w:right="163" w:firstLine="0"/>
        <w:jc w:val="both"/>
        <w:rPr>
          <w:sz w:val="28"/>
        </w:rPr>
      </w:pPr>
      <w:r>
        <w:rPr>
          <w:sz w:val="28"/>
        </w:rPr>
        <w:t xml:space="preserve">Председатель врачебной комиссии </w:t>
      </w:r>
      <w:r>
        <w:rPr>
          <w:sz w:val="28"/>
        </w:rPr>
        <w:t>по итогам года представляет</w:t>
      </w:r>
      <w:r>
        <w:rPr>
          <w:spacing w:val="-1"/>
          <w:sz w:val="28"/>
        </w:rPr>
        <w:t xml:space="preserve"> </w:t>
      </w:r>
      <w:r>
        <w:rPr>
          <w:sz w:val="28"/>
        </w:rPr>
        <w:t>главному</w:t>
      </w:r>
      <w:r>
        <w:rPr>
          <w:spacing w:val="-5"/>
          <w:sz w:val="28"/>
        </w:rPr>
        <w:t xml:space="preserve"> </w:t>
      </w:r>
      <w:r>
        <w:rPr>
          <w:sz w:val="28"/>
        </w:rPr>
        <w:t>врачу</w:t>
      </w:r>
      <w:r>
        <w:rPr>
          <w:spacing w:val="40"/>
          <w:sz w:val="28"/>
        </w:rPr>
        <w:t xml:space="preserve"> </w:t>
      </w:r>
      <w:r w:rsidRPr="00B1215A">
        <w:rPr>
          <w:sz w:val="28"/>
        </w:rPr>
        <w:t>ООО"КРАСНОДАР МЕД ТЕСТ"</w:t>
      </w:r>
      <w:r>
        <w:rPr>
          <w:spacing w:val="80"/>
          <w:sz w:val="28"/>
        </w:rPr>
        <w:t xml:space="preserve"> </w:t>
      </w:r>
      <w:r>
        <w:rPr>
          <w:sz w:val="28"/>
        </w:rPr>
        <w:t>отчет о работе врачебной комиссии и ее подкомиссий.</w:t>
      </w:r>
    </w:p>
    <w:p w:rsidR="00AB434C" w:rsidRDefault="00B1215A">
      <w:pPr>
        <w:pStyle w:val="a4"/>
        <w:numPr>
          <w:ilvl w:val="1"/>
          <w:numId w:val="2"/>
        </w:numPr>
        <w:tabs>
          <w:tab w:val="left" w:pos="929"/>
        </w:tabs>
        <w:spacing w:before="5" w:line="187" w:lineRule="auto"/>
        <w:ind w:left="134" w:right="176" w:firstLine="0"/>
        <w:jc w:val="both"/>
        <w:rPr>
          <w:sz w:val="28"/>
        </w:rPr>
      </w:pPr>
      <w:r>
        <w:rPr>
          <w:sz w:val="28"/>
        </w:rPr>
        <w:t>Обжалование результатов решений врачебной комиссии (подкомиссий врачебной</w:t>
      </w:r>
      <w:r>
        <w:rPr>
          <w:spacing w:val="-1"/>
          <w:sz w:val="28"/>
        </w:rPr>
        <w:t xml:space="preserve"> </w:t>
      </w:r>
      <w:r>
        <w:rPr>
          <w:sz w:val="28"/>
        </w:rPr>
        <w:t>комиссии)</w:t>
      </w:r>
      <w:r>
        <w:rPr>
          <w:spacing w:val="-3"/>
          <w:sz w:val="28"/>
        </w:rPr>
        <w:t xml:space="preserve"> </w:t>
      </w:r>
      <w:r>
        <w:rPr>
          <w:sz w:val="28"/>
        </w:rPr>
        <w:t>проводится в</w:t>
      </w:r>
      <w:r>
        <w:rPr>
          <w:spacing w:val="-3"/>
          <w:sz w:val="28"/>
        </w:rPr>
        <w:t xml:space="preserve"> </w:t>
      </w:r>
      <w:r>
        <w:rPr>
          <w:sz w:val="28"/>
        </w:rPr>
        <w:t>порядке, предусмотренном законодательством Российской Федерации.</w:t>
      </w:r>
    </w:p>
    <w:p w:rsidR="00AB434C" w:rsidRDefault="00B1215A">
      <w:pPr>
        <w:pStyle w:val="a4"/>
        <w:numPr>
          <w:ilvl w:val="1"/>
          <w:numId w:val="2"/>
        </w:numPr>
        <w:tabs>
          <w:tab w:val="left" w:pos="997"/>
        </w:tabs>
        <w:spacing w:before="4" w:line="206" w:lineRule="auto"/>
        <w:ind w:left="134" w:right="138" w:firstLine="0"/>
        <w:jc w:val="both"/>
        <w:rPr>
          <w:sz w:val="28"/>
        </w:rPr>
      </w:pPr>
      <w:r>
        <w:rPr>
          <w:sz w:val="28"/>
        </w:rPr>
        <w:t xml:space="preserve">Контроль за деятельностью врачебной комиссии и ее подкомиссий осуществляет главный врач </w:t>
      </w:r>
      <w:r w:rsidRPr="00B1215A">
        <w:rPr>
          <w:sz w:val="28"/>
        </w:rPr>
        <w:t>ООО"КРАСНОДАР МЕД ТЕСТ"</w:t>
      </w:r>
      <w:r>
        <w:rPr>
          <w:sz w:val="28"/>
        </w:rPr>
        <w:t>.</w:t>
      </w:r>
    </w:p>
    <w:p w:rsidR="00AB434C" w:rsidRDefault="00B1215A">
      <w:pPr>
        <w:pStyle w:val="1"/>
        <w:numPr>
          <w:ilvl w:val="0"/>
          <w:numId w:val="9"/>
        </w:numPr>
        <w:tabs>
          <w:tab w:val="left" w:pos="3465"/>
        </w:tabs>
        <w:spacing w:before="206"/>
        <w:ind w:left="3465" w:hanging="344"/>
        <w:jc w:val="left"/>
      </w:pPr>
      <w:r>
        <w:t>Права</w:t>
      </w:r>
      <w:r>
        <w:rPr>
          <w:spacing w:val="-13"/>
        </w:rPr>
        <w:t xml:space="preserve"> </w:t>
      </w:r>
      <w:r>
        <w:t>Врачебной</w:t>
      </w:r>
      <w:r>
        <w:rPr>
          <w:spacing w:val="-14"/>
        </w:rPr>
        <w:t xml:space="preserve"> </w:t>
      </w:r>
      <w:r>
        <w:rPr>
          <w:spacing w:val="-2"/>
        </w:rPr>
        <w:t>Комиссии.</w:t>
      </w:r>
    </w:p>
    <w:p w:rsidR="00AB434C" w:rsidRDefault="00B1215A">
      <w:pPr>
        <w:pStyle w:val="a3"/>
        <w:spacing w:before="206" w:line="298" w:lineRule="exact"/>
        <w:ind w:left="715"/>
      </w:pPr>
      <w:r w:rsidRPr="00B1215A">
        <w:t>ООО"КРАСНОДАР МЕД ТЕСТ"</w:t>
      </w:r>
      <w:r>
        <w:t xml:space="preserve"> </w:t>
      </w:r>
      <w:bookmarkStart w:id="2" w:name="_GoBack"/>
      <w:bookmarkEnd w:id="2"/>
      <w:r>
        <w:t>имеет</w:t>
      </w:r>
      <w:r>
        <w:rPr>
          <w:spacing w:val="-9"/>
        </w:rPr>
        <w:t xml:space="preserve"> </w:t>
      </w:r>
      <w:r>
        <w:rPr>
          <w:spacing w:val="-2"/>
        </w:rPr>
        <w:t>право:</w:t>
      </w:r>
    </w:p>
    <w:p w:rsidR="00AB434C" w:rsidRDefault="00B1215A">
      <w:pPr>
        <w:pStyle w:val="a4"/>
        <w:numPr>
          <w:ilvl w:val="1"/>
          <w:numId w:val="1"/>
        </w:numPr>
        <w:tabs>
          <w:tab w:val="left" w:pos="723"/>
        </w:tabs>
        <w:spacing w:before="16" w:line="204" w:lineRule="auto"/>
        <w:ind w:right="135" w:firstLine="0"/>
        <w:jc w:val="both"/>
        <w:rPr>
          <w:sz w:val="28"/>
        </w:rPr>
      </w:pPr>
      <w:r>
        <w:rPr>
          <w:sz w:val="28"/>
        </w:rPr>
        <w:t>Вносить рекомендации по совершенствованию организации деятельности структурных подразделений поликлиники, направленные на улучшение качества оказани</w:t>
      </w:r>
      <w:r>
        <w:rPr>
          <w:sz w:val="28"/>
        </w:rPr>
        <w:t>я медицинской помощи.</w:t>
      </w:r>
    </w:p>
    <w:p w:rsidR="00AB434C" w:rsidRDefault="00B1215A">
      <w:pPr>
        <w:pStyle w:val="a4"/>
        <w:numPr>
          <w:ilvl w:val="1"/>
          <w:numId w:val="1"/>
        </w:numPr>
        <w:tabs>
          <w:tab w:val="left" w:pos="781"/>
        </w:tabs>
        <w:spacing w:line="204" w:lineRule="auto"/>
        <w:ind w:right="137" w:firstLine="0"/>
        <w:jc w:val="both"/>
        <w:rPr>
          <w:sz w:val="28"/>
        </w:rPr>
      </w:pPr>
      <w:r>
        <w:rPr>
          <w:sz w:val="28"/>
        </w:rPr>
        <w:t>Вносить рекомендации по вынесению дисциплинарных взысканий по результатам решений ВК.</w:t>
      </w:r>
    </w:p>
    <w:p w:rsidR="00AB434C" w:rsidRDefault="00B1215A">
      <w:pPr>
        <w:pStyle w:val="a4"/>
        <w:numPr>
          <w:ilvl w:val="1"/>
          <w:numId w:val="1"/>
        </w:numPr>
        <w:tabs>
          <w:tab w:val="left" w:pos="819"/>
        </w:tabs>
        <w:spacing w:before="2" w:line="232" w:lineRule="auto"/>
        <w:ind w:left="172" w:right="128" w:firstLine="0"/>
        <w:jc w:val="both"/>
        <w:rPr>
          <w:sz w:val="28"/>
        </w:rPr>
      </w:pPr>
      <w:r>
        <w:rPr>
          <w:sz w:val="28"/>
        </w:rPr>
        <w:t>В сложных ситуациях обращаться в иные учреждения, организации, ведомства по вопросам оказания медико-социальной помощи пациентам, их трудоустройства, профессиональной ориентации и другим вопросам, входящим в компетенцию комиссии.</w:t>
      </w:r>
    </w:p>
    <w:p w:rsidR="00AB434C" w:rsidRDefault="00B1215A">
      <w:pPr>
        <w:pStyle w:val="1"/>
        <w:numPr>
          <w:ilvl w:val="0"/>
          <w:numId w:val="9"/>
        </w:numPr>
        <w:tabs>
          <w:tab w:val="left" w:pos="3307"/>
        </w:tabs>
        <w:spacing w:line="308" w:lineRule="exact"/>
        <w:ind w:left="3307" w:hanging="450"/>
        <w:jc w:val="both"/>
      </w:pPr>
      <w:r>
        <w:t>Ответственность</w:t>
      </w:r>
      <w:r>
        <w:rPr>
          <w:spacing w:val="-17"/>
        </w:rPr>
        <w:t xml:space="preserve"> </w:t>
      </w:r>
      <w:r>
        <w:t>врачебной</w:t>
      </w:r>
      <w:r>
        <w:rPr>
          <w:spacing w:val="-17"/>
        </w:rPr>
        <w:t xml:space="preserve"> </w:t>
      </w:r>
      <w:r>
        <w:rPr>
          <w:spacing w:val="-2"/>
        </w:rPr>
        <w:t>комиссии.</w:t>
      </w:r>
    </w:p>
    <w:p w:rsidR="00AB434C" w:rsidRDefault="00B1215A">
      <w:pPr>
        <w:pStyle w:val="a3"/>
        <w:spacing w:before="3" w:line="232" w:lineRule="auto"/>
        <w:ind w:left="172" w:right="128"/>
      </w:pPr>
      <w:r>
        <w:t>Председатель врачебной комиссии (подкомиссии врачебной комиссии)</w:t>
      </w:r>
      <w:r>
        <w:rPr>
          <w:spacing w:val="40"/>
        </w:rPr>
        <w:t xml:space="preserve"> </w:t>
      </w:r>
      <w:r>
        <w:t>и члены ВК несут ответственность за деятельность врачебной комиссии (подкомиссии), своевременность, обоснованность и объективность принятых решений врачебной комиссии (подкомиссии).</w:t>
      </w:r>
    </w:p>
    <w:sectPr w:rsidR="00AB434C">
      <w:pgSz w:w="11910" w:h="16840"/>
      <w:pgMar w:top="420" w:right="850" w:bottom="280" w:left="85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BD1566"/>
    <w:multiLevelType w:val="multilevel"/>
    <w:tmpl w:val="DE8411F8"/>
    <w:lvl w:ilvl="0">
      <w:start w:val="4"/>
      <w:numFmt w:val="decimal"/>
      <w:lvlText w:val="%1"/>
      <w:lvlJc w:val="left"/>
      <w:pPr>
        <w:ind w:left="196" w:hanging="42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96" w:hanging="423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200" w:hanging="42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42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01" w:hanging="42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02" w:hanging="42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02" w:hanging="42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02" w:hanging="42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03" w:hanging="423"/>
      </w:pPr>
      <w:rPr>
        <w:rFonts w:hint="default"/>
        <w:lang w:val="ru-RU" w:eastAsia="en-US" w:bidi="ar-SA"/>
      </w:rPr>
    </w:lvl>
  </w:abstractNum>
  <w:abstractNum w:abstractNumId="1" w15:restartNumberingAfterBreak="0">
    <w:nsid w:val="36AA43F2"/>
    <w:multiLevelType w:val="multilevel"/>
    <w:tmpl w:val="AF2CBCC8"/>
    <w:lvl w:ilvl="0">
      <w:start w:val="2"/>
      <w:numFmt w:val="decimal"/>
      <w:lvlText w:val="%1"/>
      <w:lvlJc w:val="left"/>
      <w:pPr>
        <w:ind w:left="216" w:hanging="53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6" w:hanging="53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216" w:hanging="53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15" w:hanging="53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3" w:hanging="53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12" w:hanging="53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10" w:hanging="53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08" w:hanging="53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07" w:hanging="533"/>
      </w:pPr>
      <w:rPr>
        <w:rFonts w:hint="default"/>
        <w:lang w:val="ru-RU" w:eastAsia="en-US" w:bidi="ar-SA"/>
      </w:rPr>
    </w:lvl>
  </w:abstractNum>
  <w:abstractNum w:abstractNumId="2" w15:restartNumberingAfterBreak="0">
    <w:nsid w:val="44F369C8"/>
    <w:multiLevelType w:val="multilevel"/>
    <w:tmpl w:val="FCE47746"/>
    <w:lvl w:ilvl="0">
      <w:start w:val="5"/>
      <w:numFmt w:val="decimal"/>
      <w:lvlText w:val="%1"/>
      <w:lvlJc w:val="left"/>
      <w:pPr>
        <w:ind w:left="134" w:hanging="591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4" w:hanging="59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52" w:hanging="59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59" w:hanging="59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5" w:hanging="59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72" w:hanging="59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78" w:hanging="59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84" w:hanging="59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91" w:hanging="591"/>
      </w:pPr>
      <w:rPr>
        <w:rFonts w:hint="default"/>
        <w:lang w:val="ru-RU" w:eastAsia="en-US" w:bidi="ar-SA"/>
      </w:rPr>
    </w:lvl>
  </w:abstractNum>
  <w:abstractNum w:abstractNumId="3" w15:restartNumberingAfterBreak="0">
    <w:nsid w:val="48342CA0"/>
    <w:multiLevelType w:val="multilevel"/>
    <w:tmpl w:val="2F7C32A8"/>
    <w:lvl w:ilvl="0">
      <w:start w:val="1"/>
      <w:numFmt w:val="decimal"/>
      <w:lvlText w:val="%1"/>
      <w:lvlJc w:val="left"/>
      <w:pPr>
        <w:ind w:left="196" w:hanging="66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96" w:hanging="66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200" w:hanging="66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66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01" w:hanging="66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02" w:hanging="66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02" w:hanging="66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02" w:hanging="66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03" w:hanging="663"/>
      </w:pPr>
      <w:rPr>
        <w:rFonts w:hint="default"/>
        <w:lang w:val="ru-RU" w:eastAsia="en-US" w:bidi="ar-SA"/>
      </w:rPr>
    </w:lvl>
  </w:abstractNum>
  <w:abstractNum w:abstractNumId="4" w15:restartNumberingAfterBreak="0">
    <w:nsid w:val="54771191"/>
    <w:multiLevelType w:val="multilevel"/>
    <w:tmpl w:val="C97C0CAA"/>
    <w:lvl w:ilvl="0">
      <w:start w:val="3"/>
      <w:numFmt w:val="decimal"/>
      <w:lvlText w:val="%1"/>
      <w:lvlJc w:val="left"/>
      <w:pPr>
        <w:ind w:left="196" w:hanging="639"/>
        <w:jc w:val="left"/>
      </w:pPr>
      <w:rPr>
        <w:rFonts w:hint="default"/>
        <w:lang w:val="ru-RU" w:eastAsia="en-US" w:bidi="ar-SA"/>
      </w:rPr>
    </w:lvl>
    <w:lvl w:ilvl="1">
      <w:start w:val="9"/>
      <w:numFmt w:val="decimal"/>
      <w:lvlText w:val="%1.%2."/>
      <w:lvlJc w:val="left"/>
      <w:pPr>
        <w:ind w:left="196" w:hanging="63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196" w:hanging="42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3">
      <w:numFmt w:val="bullet"/>
      <w:lvlText w:val="•"/>
      <w:lvlJc w:val="left"/>
      <w:pPr>
        <w:ind w:left="3201" w:hanging="42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01" w:hanging="42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02" w:hanging="42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02" w:hanging="42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02" w:hanging="42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03" w:hanging="423"/>
      </w:pPr>
      <w:rPr>
        <w:rFonts w:hint="default"/>
        <w:lang w:val="ru-RU" w:eastAsia="en-US" w:bidi="ar-SA"/>
      </w:rPr>
    </w:lvl>
  </w:abstractNum>
  <w:abstractNum w:abstractNumId="5" w15:restartNumberingAfterBreak="0">
    <w:nsid w:val="56195166"/>
    <w:multiLevelType w:val="hybridMultilevel"/>
    <w:tmpl w:val="0398374A"/>
    <w:lvl w:ilvl="0" w:tplc="71C2A1C2">
      <w:numFmt w:val="bullet"/>
      <w:lvlText w:val="•"/>
      <w:lvlJc w:val="left"/>
      <w:pPr>
        <w:ind w:left="196" w:hanging="82"/>
      </w:pPr>
      <w:rPr>
        <w:rFonts w:ascii="Times New Roman" w:eastAsia="Times New Roman" w:hAnsi="Times New Roman" w:cs="Times New Roman" w:hint="default"/>
        <w:spacing w:val="4"/>
        <w:w w:val="74"/>
        <w:lang w:val="ru-RU" w:eastAsia="en-US" w:bidi="ar-SA"/>
      </w:rPr>
    </w:lvl>
    <w:lvl w:ilvl="1" w:tplc="195A0504">
      <w:numFmt w:val="bullet"/>
      <w:lvlText w:val="•"/>
      <w:lvlJc w:val="left"/>
      <w:pPr>
        <w:ind w:left="1200" w:hanging="82"/>
      </w:pPr>
      <w:rPr>
        <w:rFonts w:hint="default"/>
        <w:lang w:val="ru-RU" w:eastAsia="en-US" w:bidi="ar-SA"/>
      </w:rPr>
    </w:lvl>
    <w:lvl w:ilvl="2" w:tplc="B4B88D98">
      <w:numFmt w:val="bullet"/>
      <w:lvlText w:val="•"/>
      <w:lvlJc w:val="left"/>
      <w:pPr>
        <w:ind w:left="2200" w:hanging="82"/>
      </w:pPr>
      <w:rPr>
        <w:rFonts w:hint="default"/>
        <w:lang w:val="ru-RU" w:eastAsia="en-US" w:bidi="ar-SA"/>
      </w:rPr>
    </w:lvl>
    <w:lvl w:ilvl="3" w:tplc="97BA3B58">
      <w:numFmt w:val="bullet"/>
      <w:lvlText w:val="•"/>
      <w:lvlJc w:val="left"/>
      <w:pPr>
        <w:ind w:left="3201" w:hanging="82"/>
      </w:pPr>
      <w:rPr>
        <w:rFonts w:hint="default"/>
        <w:lang w:val="ru-RU" w:eastAsia="en-US" w:bidi="ar-SA"/>
      </w:rPr>
    </w:lvl>
    <w:lvl w:ilvl="4" w:tplc="32EC0F6A">
      <w:numFmt w:val="bullet"/>
      <w:lvlText w:val="•"/>
      <w:lvlJc w:val="left"/>
      <w:pPr>
        <w:ind w:left="4201" w:hanging="82"/>
      </w:pPr>
      <w:rPr>
        <w:rFonts w:hint="default"/>
        <w:lang w:val="ru-RU" w:eastAsia="en-US" w:bidi="ar-SA"/>
      </w:rPr>
    </w:lvl>
    <w:lvl w:ilvl="5" w:tplc="96CED76E">
      <w:numFmt w:val="bullet"/>
      <w:lvlText w:val="•"/>
      <w:lvlJc w:val="left"/>
      <w:pPr>
        <w:ind w:left="5202" w:hanging="82"/>
      </w:pPr>
      <w:rPr>
        <w:rFonts w:hint="default"/>
        <w:lang w:val="ru-RU" w:eastAsia="en-US" w:bidi="ar-SA"/>
      </w:rPr>
    </w:lvl>
    <w:lvl w:ilvl="6" w:tplc="2AB6FDE6">
      <w:numFmt w:val="bullet"/>
      <w:lvlText w:val="•"/>
      <w:lvlJc w:val="left"/>
      <w:pPr>
        <w:ind w:left="6202" w:hanging="82"/>
      </w:pPr>
      <w:rPr>
        <w:rFonts w:hint="default"/>
        <w:lang w:val="ru-RU" w:eastAsia="en-US" w:bidi="ar-SA"/>
      </w:rPr>
    </w:lvl>
    <w:lvl w:ilvl="7" w:tplc="2A5097F2">
      <w:numFmt w:val="bullet"/>
      <w:lvlText w:val="•"/>
      <w:lvlJc w:val="left"/>
      <w:pPr>
        <w:ind w:left="7202" w:hanging="82"/>
      </w:pPr>
      <w:rPr>
        <w:rFonts w:hint="default"/>
        <w:lang w:val="ru-RU" w:eastAsia="en-US" w:bidi="ar-SA"/>
      </w:rPr>
    </w:lvl>
    <w:lvl w:ilvl="8" w:tplc="9996B3FE">
      <w:numFmt w:val="bullet"/>
      <w:lvlText w:val="•"/>
      <w:lvlJc w:val="left"/>
      <w:pPr>
        <w:ind w:left="8203" w:hanging="82"/>
      </w:pPr>
      <w:rPr>
        <w:rFonts w:hint="default"/>
        <w:lang w:val="ru-RU" w:eastAsia="en-US" w:bidi="ar-SA"/>
      </w:rPr>
    </w:lvl>
  </w:abstractNum>
  <w:abstractNum w:abstractNumId="6" w15:restartNumberingAfterBreak="0">
    <w:nsid w:val="6B0E38DA"/>
    <w:multiLevelType w:val="multilevel"/>
    <w:tmpl w:val="409C3602"/>
    <w:lvl w:ilvl="0">
      <w:start w:val="3"/>
      <w:numFmt w:val="decimal"/>
      <w:lvlText w:val="%1"/>
      <w:lvlJc w:val="left"/>
      <w:pPr>
        <w:ind w:left="196" w:hanging="605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96" w:hanging="60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200" w:hanging="60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60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01" w:hanging="60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02" w:hanging="60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02" w:hanging="60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02" w:hanging="60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03" w:hanging="605"/>
      </w:pPr>
      <w:rPr>
        <w:rFonts w:hint="default"/>
        <w:lang w:val="ru-RU" w:eastAsia="en-US" w:bidi="ar-SA"/>
      </w:rPr>
    </w:lvl>
  </w:abstractNum>
  <w:abstractNum w:abstractNumId="7" w15:restartNumberingAfterBreak="0">
    <w:nsid w:val="7B2F0B68"/>
    <w:multiLevelType w:val="hybridMultilevel"/>
    <w:tmpl w:val="A0E044B4"/>
    <w:lvl w:ilvl="0" w:tplc="1408EDBC">
      <w:start w:val="1"/>
      <w:numFmt w:val="upperRoman"/>
      <w:lvlText w:val="%1."/>
      <w:lvlJc w:val="left"/>
      <w:pPr>
        <w:ind w:left="4456" w:hanging="341"/>
        <w:jc w:val="right"/>
      </w:pPr>
      <w:rPr>
        <w:rFonts w:hint="default"/>
        <w:spacing w:val="0"/>
        <w:w w:val="100"/>
        <w:lang w:val="ru-RU" w:eastAsia="en-US" w:bidi="ar-SA"/>
      </w:rPr>
    </w:lvl>
    <w:lvl w:ilvl="1" w:tplc="DEF6FCBC">
      <w:numFmt w:val="bullet"/>
      <w:lvlText w:val="•"/>
      <w:lvlJc w:val="left"/>
      <w:pPr>
        <w:ind w:left="5034" w:hanging="341"/>
      </w:pPr>
      <w:rPr>
        <w:rFonts w:hint="default"/>
        <w:lang w:val="ru-RU" w:eastAsia="en-US" w:bidi="ar-SA"/>
      </w:rPr>
    </w:lvl>
    <w:lvl w:ilvl="2" w:tplc="62AAA43A">
      <w:numFmt w:val="bullet"/>
      <w:lvlText w:val="•"/>
      <w:lvlJc w:val="left"/>
      <w:pPr>
        <w:ind w:left="5608" w:hanging="341"/>
      </w:pPr>
      <w:rPr>
        <w:rFonts w:hint="default"/>
        <w:lang w:val="ru-RU" w:eastAsia="en-US" w:bidi="ar-SA"/>
      </w:rPr>
    </w:lvl>
    <w:lvl w:ilvl="3" w:tplc="B9EAF7E4">
      <w:numFmt w:val="bullet"/>
      <w:lvlText w:val="•"/>
      <w:lvlJc w:val="left"/>
      <w:pPr>
        <w:ind w:left="6183" w:hanging="341"/>
      </w:pPr>
      <w:rPr>
        <w:rFonts w:hint="default"/>
        <w:lang w:val="ru-RU" w:eastAsia="en-US" w:bidi="ar-SA"/>
      </w:rPr>
    </w:lvl>
    <w:lvl w:ilvl="4" w:tplc="677C825A">
      <w:numFmt w:val="bullet"/>
      <w:lvlText w:val="•"/>
      <w:lvlJc w:val="left"/>
      <w:pPr>
        <w:ind w:left="6757" w:hanging="341"/>
      </w:pPr>
      <w:rPr>
        <w:rFonts w:hint="default"/>
        <w:lang w:val="ru-RU" w:eastAsia="en-US" w:bidi="ar-SA"/>
      </w:rPr>
    </w:lvl>
    <w:lvl w:ilvl="5" w:tplc="46C68810">
      <w:numFmt w:val="bullet"/>
      <w:lvlText w:val="•"/>
      <w:lvlJc w:val="left"/>
      <w:pPr>
        <w:ind w:left="7332" w:hanging="341"/>
      </w:pPr>
      <w:rPr>
        <w:rFonts w:hint="default"/>
        <w:lang w:val="ru-RU" w:eastAsia="en-US" w:bidi="ar-SA"/>
      </w:rPr>
    </w:lvl>
    <w:lvl w:ilvl="6" w:tplc="5F26B578">
      <w:numFmt w:val="bullet"/>
      <w:lvlText w:val="•"/>
      <w:lvlJc w:val="left"/>
      <w:pPr>
        <w:ind w:left="7906" w:hanging="341"/>
      </w:pPr>
      <w:rPr>
        <w:rFonts w:hint="default"/>
        <w:lang w:val="ru-RU" w:eastAsia="en-US" w:bidi="ar-SA"/>
      </w:rPr>
    </w:lvl>
    <w:lvl w:ilvl="7" w:tplc="704A4120">
      <w:numFmt w:val="bullet"/>
      <w:lvlText w:val="•"/>
      <w:lvlJc w:val="left"/>
      <w:pPr>
        <w:ind w:left="8480" w:hanging="341"/>
      </w:pPr>
      <w:rPr>
        <w:rFonts w:hint="default"/>
        <w:lang w:val="ru-RU" w:eastAsia="en-US" w:bidi="ar-SA"/>
      </w:rPr>
    </w:lvl>
    <w:lvl w:ilvl="8" w:tplc="CD140994">
      <w:numFmt w:val="bullet"/>
      <w:lvlText w:val="•"/>
      <w:lvlJc w:val="left"/>
      <w:pPr>
        <w:ind w:left="9055" w:hanging="341"/>
      </w:pPr>
      <w:rPr>
        <w:rFonts w:hint="default"/>
        <w:lang w:val="ru-RU" w:eastAsia="en-US" w:bidi="ar-SA"/>
      </w:rPr>
    </w:lvl>
  </w:abstractNum>
  <w:abstractNum w:abstractNumId="8" w15:restartNumberingAfterBreak="0">
    <w:nsid w:val="7FB061AB"/>
    <w:multiLevelType w:val="hybridMultilevel"/>
    <w:tmpl w:val="4FDE8D30"/>
    <w:lvl w:ilvl="0" w:tplc="FE362350">
      <w:numFmt w:val="bullet"/>
      <w:lvlText w:val="-"/>
      <w:lvlJc w:val="left"/>
      <w:pPr>
        <w:ind w:left="196" w:hanging="20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32F2F512">
      <w:numFmt w:val="bullet"/>
      <w:lvlText w:val="•"/>
      <w:lvlJc w:val="left"/>
      <w:pPr>
        <w:ind w:left="1200" w:hanging="207"/>
      </w:pPr>
      <w:rPr>
        <w:rFonts w:hint="default"/>
        <w:lang w:val="ru-RU" w:eastAsia="en-US" w:bidi="ar-SA"/>
      </w:rPr>
    </w:lvl>
    <w:lvl w:ilvl="2" w:tplc="565A1E22">
      <w:numFmt w:val="bullet"/>
      <w:lvlText w:val="•"/>
      <w:lvlJc w:val="left"/>
      <w:pPr>
        <w:ind w:left="2200" w:hanging="207"/>
      </w:pPr>
      <w:rPr>
        <w:rFonts w:hint="default"/>
        <w:lang w:val="ru-RU" w:eastAsia="en-US" w:bidi="ar-SA"/>
      </w:rPr>
    </w:lvl>
    <w:lvl w:ilvl="3" w:tplc="3D8A4384">
      <w:numFmt w:val="bullet"/>
      <w:lvlText w:val="•"/>
      <w:lvlJc w:val="left"/>
      <w:pPr>
        <w:ind w:left="3201" w:hanging="207"/>
      </w:pPr>
      <w:rPr>
        <w:rFonts w:hint="default"/>
        <w:lang w:val="ru-RU" w:eastAsia="en-US" w:bidi="ar-SA"/>
      </w:rPr>
    </w:lvl>
    <w:lvl w:ilvl="4" w:tplc="9CB8B12E">
      <w:numFmt w:val="bullet"/>
      <w:lvlText w:val="•"/>
      <w:lvlJc w:val="left"/>
      <w:pPr>
        <w:ind w:left="4201" w:hanging="207"/>
      </w:pPr>
      <w:rPr>
        <w:rFonts w:hint="default"/>
        <w:lang w:val="ru-RU" w:eastAsia="en-US" w:bidi="ar-SA"/>
      </w:rPr>
    </w:lvl>
    <w:lvl w:ilvl="5" w:tplc="CDAAA742">
      <w:numFmt w:val="bullet"/>
      <w:lvlText w:val="•"/>
      <w:lvlJc w:val="left"/>
      <w:pPr>
        <w:ind w:left="5202" w:hanging="207"/>
      </w:pPr>
      <w:rPr>
        <w:rFonts w:hint="default"/>
        <w:lang w:val="ru-RU" w:eastAsia="en-US" w:bidi="ar-SA"/>
      </w:rPr>
    </w:lvl>
    <w:lvl w:ilvl="6" w:tplc="2C24DD74">
      <w:numFmt w:val="bullet"/>
      <w:lvlText w:val="•"/>
      <w:lvlJc w:val="left"/>
      <w:pPr>
        <w:ind w:left="6202" w:hanging="207"/>
      </w:pPr>
      <w:rPr>
        <w:rFonts w:hint="default"/>
        <w:lang w:val="ru-RU" w:eastAsia="en-US" w:bidi="ar-SA"/>
      </w:rPr>
    </w:lvl>
    <w:lvl w:ilvl="7" w:tplc="6D609C0A">
      <w:numFmt w:val="bullet"/>
      <w:lvlText w:val="•"/>
      <w:lvlJc w:val="left"/>
      <w:pPr>
        <w:ind w:left="7202" w:hanging="207"/>
      </w:pPr>
      <w:rPr>
        <w:rFonts w:hint="default"/>
        <w:lang w:val="ru-RU" w:eastAsia="en-US" w:bidi="ar-SA"/>
      </w:rPr>
    </w:lvl>
    <w:lvl w:ilvl="8" w:tplc="A89CE446">
      <w:numFmt w:val="bullet"/>
      <w:lvlText w:val="•"/>
      <w:lvlJc w:val="left"/>
      <w:pPr>
        <w:ind w:left="8203" w:hanging="207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4"/>
  </w:num>
  <w:num w:numId="5">
    <w:abstractNumId w:val="6"/>
  </w:num>
  <w:num w:numId="6">
    <w:abstractNumId w:val="1"/>
  </w:num>
  <w:num w:numId="7">
    <w:abstractNumId w:val="3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AB434C"/>
    <w:rsid w:val="00AB434C"/>
    <w:rsid w:val="00B12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F9F9C1"/>
  <w15:docId w15:val="{E0F8D971-88EC-447F-B8DC-4F6AFF054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07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96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96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2233</Words>
  <Characters>12732</Characters>
  <Application>Microsoft Office Word</Application>
  <DocSecurity>0</DocSecurity>
  <Lines>106</Lines>
  <Paragraphs>29</Paragraphs>
  <ScaleCrop>false</ScaleCrop>
  <Company>SPecialiST RePack</Company>
  <LinksUpToDate>false</LinksUpToDate>
  <CharactersWithSpaces>14936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Пользователь</cp:lastModifiedBy>
  <cp:revision>2</cp:revision>
  <dcterms:created xsi:type="dcterms:W3CDTF">2025-03-05T12:37:00Z</dcterms:created>
  <dcterms:modified xsi:type="dcterms:W3CDTF">2025-03-05T12:39:00Z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2025-01-09T00:00:00Z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2025-03-05T00:00:00Z</vt:filetime>
  </property>
  <property fmtid="{D5CDD505-2E9C-101B-9397-08002B2CF9AE}" pid="5" name="Producer">
    <vt:lpwstr>www.ilovepdf.com</vt:lpwstr>
  </property>
</Properties>
</file>